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7B491" w14:textId="72C06299" w:rsidR="006D7A6A" w:rsidRPr="0041494D" w:rsidRDefault="000940E1" w:rsidP="0041494D">
      <w:pPr>
        <w:tabs>
          <w:tab w:val="left" w:pos="720"/>
          <w:tab w:val="left" w:pos="2160"/>
          <w:tab w:val="left" w:pos="3600"/>
          <w:tab w:val="left" w:pos="3780"/>
        </w:tabs>
        <w:spacing w:after="120" w:line="240" w:lineRule="auto"/>
        <w:jc w:val="center"/>
        <w:rPr>
          <w:rFonts w:ascii="Times New Roman" w:hAnsi="Times New Roman"/>
          <w:b/>
          <w:sz w:val="16"/>
          <w:szCs w:val="16"/>
          <w:u w:val="single"/>
        </w:rPr>
      </w:pPr>
      <w:r>
        <w:rPr>
          <w:rFonts w:ascii="Times New Roman" w:hAnsi="Times New Roman"/>
          <w:b/>
          <w:bCs/>
          <w:sz w:val="16"/>
          <w:szCs w:val="16"/>
          <w:u w:val="single"/>
          <w:lang w:val="ru-RU"/>
        </w:rPr>
        <w:t xml:space="preserve">№ </w:t>
      </w:r>
      <w:r w:rsidR="008E6A62">
        <w:rPr>
          <w:rFonts w:ascii="Times New Roman" w:hAnsi="Times New Roman"/>
          <w:b/>
          <w:bCs/>
          <w:sz w:val="16"/>
          <w:szCs w:val="16"/>
          <w:u w:val="single"/>
        </w:rPr>
        <w:t>7</w:t>
      </w:r>
      <w:r w:rsidR="00414D00">
        <w:rPr>
          <w:rFonts w:ascii="Times New Roman" w:hAnsi="Times New Roman"/>
          <w:b/>
          <w:bCs/>
          <w:sz w:val="16"/>
          <w:szCs w:val="16"/>
          <w:u w:val="single"/>
          <w:lang w:val="kk"/>
        </w:rPr>
        <w:t xml:space="preserve"> </w:t>
      </w:r>
      <w:r w:rsidR="006D7A6A">
        <w:rPr>
          <w:rFonts w:ascii="Times New Roman" w:hAnsi="Times New Roman"/>
          <w:b/>
          <w:bCs/>
          <w:sz w:val="16"/>
          <w:szCs w:val="16"/>
          <w:u w:val="single"/>
          <w:lang w:val="kk"/>
        </w:rPr>
        <w:t>ҚОСЫМША</w:t>
      </w:r>
    </w:p>
    <w:p w14:paraId="444C9B53" w14:textId="77777777" w:rsidR="00414D00" w:rsidRDefault="00414D00" w:rsidP="0041494D">
      <w:pPr>
        <w:tabs>
          <w:tab w:val="left" w:pos="720"/>
          <w:tab w:val="left" w:pos="1440"/>
          <w:tab w:val="left" w:pos="2160"/>
          <w:tab w:val="left" w:pos="2410"/>
          <w:tab w:val="left" w:pos="2880"/>
          <w:tab w:val="left" w:pos="3600"/>
          <w:tab w:val="left" w:pos="4320"/>
          <w:tab w:val="left" w:pos="5040"/>
          <w:tab w:val="left" w:pos="6390"/>
          <w:tab w:val="left" w:pos="7200"/>
          <w:tab w:val="left" w:pos="7920"/>
          <w:tab w:val="left" w:pos="8640"/>
          <w:tab w:val="left" w:pos="9293"/>
        </w:tabs>
        <w:spacing w:after="120" w:line="240" w:lineRule="auto"/>
        <w:jc w:val="both"/>
        <w:rPr>
          <w:rFonts w:ascii="Times New Roman" w:hAnsi="Times New Roman"/>
          <w:b/>
          <w:bCs/>
          <w:sz w:val="16"/>
          <w:szCs w:val="16"/>
          <w:lang w:val="kk"/>
        </w:rPr>
      </w:pPr>
    </w:p>
    <w:p w14:paraId="04B3DA2B" w14:textId="7B74A0E0" w:rsidR="006D7A6A" w:rsidRPr="0041494D" w:rsidRDefault="006D7A6A" w:rsidP="0041494D">
      <w:pPr>
        <w:tabs>
          <w:tab w:val="left" w:pos="720"/>
          <w:tab w:val="left" w:pos="1440"/>
          <w:tab w:val="left" w:pos="2160"/>
          <w:tab w:val="left" w:pos="2410"/>
          <w:tab w:val="left" w:pos="2880"/>
          <w:tab w:val="left" w:pos="3600"/>
          <w:tab w:val="left" w:pos="4320"/>
          <w:tab w:val="left" w:pos="5040"/>
          <w:tab w:val="left" w:pos="6390"/>
          <w:tab w:val="left" w:pos="7200"/>
          <w:tab w:val="left" w:pos="7920"/>
          <w:tab w:val="left" w:pos="8640"/>
          <w:tab w:val="left" w:pos="9293"/>
        </w:tabs>
        <w:spacing w:after="120" w:line="240" w:lineRule="auto"/>
        <w:jc w:val="both"/>
        <w:rPr>
          <w:rFonts w:ascii="Times New Roman" w:hAnsi="Times New Roman"/>
          <w:b/>
          <w:position w:val="8"/>
          <w:sz w:val="16"/>
          <w:szCs w:val="16"/>
        </w:rPr>
      </w:pPr>
      <w:r>
        <w:rPr>
          <w:rFonts w:ascii="Times New Roman" w:hAnsi="Times New Roman"/>
          <w:b/>
          <w:bCs/>
          <w:sz w:val="16"/>
          <w:szCs w:val="16"/>
          <w:lang w:val="kk"/>
        </w:rPr>
        <w:t xml:space="preserve">Буып-түю, таңбалау және </w:t>
      </w:r>
      <w:r w:rsidR="00B11BC2">
        <w:rPr>
          <w:rFonts w:ascii="Times New Roman" w:hAnsi="Times New Roman"/>
          <w:b/>
          <w:bCs/>
          <w:sz w:val="16"/>
          <w:szCs w:val="16"/>
          <w:lang w:val="kk"/>
        </w:rPr>
        <w:t>жөнелту</w:t>
      </w:r>
    </w:p>
    <w:p w14:paraId="02C5487D"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position w:val="8"/>
          <w:sz w:val="16"/>
          <w:szCs w:val="16"/>
        </w:rPr>
      </w:pPr>
      <w:r>
        <w:rPr>
          <w:rFonts w:ascii="Times New Roman" w:hAnsi="Times New Roman"/>
          <w:b/>
          <w:bCs/>
          <w:sz w:val="16"/>
          <w:szCs w:val="16"/>
          <w:lang w:val="kk"/>
        </w:rPr>
        <w:t>Нұсқаулықтар/Талаптар</w:t>
      </w:r>
    </w:p>
    <w:p w14:paraId="657AA4F8" w14:textId="77777777" w:rsidR="006D7A6A" w:rsidRPr="0041494D" w:rsidRDefault="006D7A6A" w:rsidP="0041494D">
      <w:pPr>
        <w:widowControl w:val="0"/>
        <w:autoSpaceDE w:val="0"/>
        <w:autoSpaceDN w:val="0"/>
        <w:adjustRightInd w:val="0"/>
        <w:spacing w:after="120" w:line="240" w:lineRule="auto"/>
        <w:ind w:left="108" w:right="99"/>
        <w:jc w:val="both"/>
        <w:rPr>
          <w:rFonts w:ascii="Times New Roman" w:hAnsi="Times New Roman"/>
          <w:color w:val="000000"/>
          <w:sz w:val="16"/>
          <w:szCs w:val="16"/>
        </w:rPr>
      </w:pPr>
    </w:p>
    <w:p w14:paraId="2D17BBD4"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u w:val="single"/>
        </w:rPr>
      </w:pPr>
      <w:r>
        <w:rPr>
          <w:rFonts w:ascii="Times New Roman" w:hAnsi="Times New Roman"/>
          <w:b/>
          <w:bCs/>
          <w:sz w:val="16"/>
          <w:szCs w:val="16"/>
          <w:u w:val="single"/>
          <w:lang w:val="kk"/>
        </w:rPr>
        <w:t>ЖАЛПЫ БӨЛІМ</w:t>
      </w:r>
    </w:p>
    <w:p w14:paraId="028D768E"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p>
    <w:p w14:paraId="0809E474"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r>
        <w:rPr>
          <w:rFonts w:ascii="Times New Roman" w:hAnsi="Times New Roman"/>
          <w:b/>
          <w:bCs/>
          <w:sz w:val="16"/>
          <w:szCs w:val="16"/>
          <w:lang w:val="kk"/>
        </w:rPr>
        <w:t>Нұсқаулықтар/Талаптар</w:t>
      </w:r>
    </w:p>
    <w:p w14:paraId="7E8DF8D3"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p>
    <w:p w14:paraId="278FC0D0" w14:textId="7531CA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r>
        <w:rPr>
          <w:rFonts w:ascii="Times New Roman" w:hAnsi="Times New Roman"/>
          <w:sz w:val="16"/>
          <w:szCs w:val="16"/>
          <w:lang w:val="kk"/>
        </w:rPr>
        <w:t>Жеткізу шарты мен Жөнелтуге арналған тапсырыстың барлық ережелері мен шарттары қатаң сақталуы тиіс</w:t>
      </w:r>
    </w:p>
    <w:p w14:paraId="50E4B42B"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sz w:val="16"/>
          <w:szCs w:val="16"/>
        </w:rPr>
      </w:pPr>
    </w:p>
    <w:p w14:paraId="70E0AFD5"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i/>
          <w:iCs/>
          <w:sz w:val="16"/>
          <w:szCs w:val="16"/>
        </w:rPr>
      </w:pPr>
      <w:r>
        <w:rPr>
          <w:rFonts w:ascii="Times New Roman" w:hAnsi="Times New Roman"/>
          <w:i/>
          <w:iCs/>
          <w:sz w:val="16"/>
          <w:szCs w:val="16"/>
          <w:lang w:val="kk"/>
        </w:rPr>
        <w:t>ЕСКЕРТПЕ: АТАЛҒАН НҰСҚАУЛЫҚТАРДЫ САҚТАМАУ ЖЕТКІЗУШІГЕ ШЫҒЫСТАРДЫ ӨТЕУ ТАЛАПТАРЫН ҚОЮҒА ӘКЕЛУІ МҮМКІН</w:t>
      </w:r>
    </w:p>
    <w:p w14:paraId="76C672E4"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sz w:val="16"/>
          <w:szCs w:val="16"/>
        </w:rPr>
      </w:pPr>
    </w:p>
    <w:p w14:paraId="3632800D" w14:textId="1CA093C3" w:rsidR="006D7A6A" w:rsidRPr="0041494D" w:rsidRDefault="006D7A6A" w:rsidP="0041494D">
      <w:pPr>
        <w:tabs>
          <w:tab w:val="left" w:pos="540"/>
          <w:tab w:val="left" w:pos="2160"/>
          <w:tab w:val="left" w:pos="3600"/>
          <w:tab w:val="left" w:pos="3780"/>
          <w:tab w:val="left" w:pos="9639"/>
        </w:tabs>
        <w:spacing w:after="120" w:line="240" w:lineRule="auto"/>
        <w:ind w:right="-10"/>
        <w:jc w:val="both"/>
        <w:rPr>
          <w:rFonts w:ascii="Times New Roman" w:hAnsi="Times New Roman"/>
          <w:sz w:val="16"/>
          <w:szCs w:val="16"/>
        </w:rPr>
      </w:pPr>
      <w:r>
        <w:rPr>
          <w:rFonts w:ascii="Times New Roman" w:hAnsi="Times New Roman"/>
          <w:sz w:val="16"/>
          <w:szCs w:val="16"/>
          <w:lang w:val="kk"/>
        </w:rPr>
        <w:t xml:space="preserve">Осы Нұсқаулыққа қатысты мәселелер туындаған кезде Жеткізушілер Тапсырыстың толық деректерінде көрсетілгендей KAZ Minerals логистикасының тиісті командасымен байланысуы тиіс. </w:t>
      </w:r>
    </w:p>
    <w:p w14:paraId="778986A3" w14:textId="77777777" w:rsidR="006D7A6A" w:rsidRPr="0041494D" w:rsidRDefault="006D7A6A" w:rsidP="0041494D">
      <w:pPr>
        <w:tabs>
          <w:tab w:val="left" w:pos="360"/>
          <w:tab w:val="left" w:pos="2160"/>
          <w:tab w:val="left" w:pos="3600"/>
          <w:tab w:val="left" w:pos="3780"/>
          <w:tab w:val="left" w:pos="9639"/>
        </w:tabs>
        <w:spacing w:after="120" w:line="240" w:lineRule="auto"/>
        <w:ind w:right="-10"/>
        <w:jc w:val="both"/>
        <w:rPr>
          <w:rFonts w:ascii="Times New Roman" w:hAnsi="Times New Roman"/>
          <w:sz w:val="16"/>
          <w:szCs w:val="16"/>
        </w:rPr>
      </w:pPr>
      <w:r>
        <w:rPr>
          <w:rFonts w:ascii="Times New Roman" w:hAnsi="Times New Roman"/>
          <w:sz w:val="16"/>
          <w:szCs w:val="16"/>
          <w:lang w:val="kk"/>
        </w:rPr>
        <w:t>Жеткізуші өз ұйымының тиісті департментттерін және, егер қолдануға болса, өзінің қосалқы жеткізушілерін УМД жөніндегі нұсқаулықтың талаптары туралы нұсқамалықтан өткізуі тиіс.</w:t>
      </w:r>
    </w:p>
    <w:p w14:paraId="71FF15DF" w14:textId="77777777" w:rsidR="006D7A6A" w:rsidRPr="0041494D" w:rsidRDefault="006D7A6A" w:rsidP="0041494D">
      <w:pPr>
        <w:tabs>
          <w:tab w:val="left" w:pos="360"/>
          <w:tab w:val="left" w:pos="1800"/>
        </w:tabs>
        <w:spacing w:after="120" w:line="240" w:lineRule="auto"/>
        <w:ind w:left="-24"/>
        <w:jc w:val="both"/>
        <w:rPr>
          <w:rFonts w:ascii="Times New Roman" w:hAnsi="Times New Roman"/>
          <w:b/>
          <w:sz w:val="16"/>
          <w:szCs w:val="16"/>
        </w:rPr>
      </w:pPr>
      <w:r>
        <w:rPr>
          <w:rFonts w:ascii="Times New Roman" w:hAnsi="Times New Roman"/>
          <w:b/>
          <w:bCs/>
          <w:sz w:val="16"/>
          <w:szCs w:val="16"/>
          <w:lang w:val="kk"/>
        </w:rPr>
        <w:t>I бөлім: Буып-түю және Таңбалау бойынша нұсқаулар</w:t>
      </w:r>
    </w:p>
    <w:p w14:paraId="61F6F330" w14:textId="77777777" w:rsidR="006D7A6A" w:rsidRPr="0041494D" w:rsidRDefault="006D7A6A" w:rsidP="0041494D">
      <w:pPr>
        <w:tabs>
          <w:tab w:val="left" w:pos="360"/>
          <w:tab w:val="left" w:pos="1800"/>
          <w:tab w:val="left" w:pos="3780"/>
        </w:tabs>
        <w:spacing w:after="120" w:line="240" w:lineRule="auto"/>
        <w:ind w:left="-24"/>
        <w:jc w:val="both"/>
        <w:rPr>
          <w:rFonts w:ascii="Times New Roman" w:hAnsi="Times New Roman"/>
          <w:b/>
          <w:sz w:val="16"/>
          <w:szCs w:val="16"/>
        </w:rPr>
      </w:pPr>
      <w:r>
        <w:rPr>
          <w:rFonts w:ascii="Times New Roman" w:hAnsi="Times New Roman"/>
          <w:b/>
          <w:bCs/>
          <w:sz w:val="16"/>
          <w:szCs w:val="16"/>
          <w:lang w:val="kk"/>
        </w:rPr>
        <w:t xml:space="preserve">II бөлім: Тиеп жөнелту бойынша нұсқаулар </w:t>
      </w:r>
    </w:p>
    <w:p w14:paraId="59DC56EC" w14:textId="77777777" w:rsidR="006D7A6A" w:rsidRPr="0041494D" w:rsidRDefault="006D7A6A" w:rsidP="0041494D">
      <w:pPr>
        <w:tabs>
          <w:tab w:val="left" w:pos="360"/>
          <w:tab w:val="left" w:pos="1800"/>
          <w:tab w:val="left" w:pos="3780"/>
        </w:tabs>
        <w:spacing w:after="120" w:line="240" w:lineRule="auto"/>
        <w:ind w:left="-24"/>
        <w:jc w:val="both"/>
        <w:rPr>
          <w:rFonts w:ascii="Times New Roman" w:hAnsi="Times New Roman"/>
          <w:b/>
          <w:sz w:val="16"/>
          <w:szCs w:val="16"/>
        </w:rPr>
      </w:pPr>
      <w:r>
        <w:rPr>
          <w:rFonts w:ascii="Times New Roman" w:hAnsi="Times New Roman"/>
          <w:b/>
          <w:bCs/>
          <w:sz w:val="16"/>
          <w:szCs w:val="16"/>
          <w:lang w:val="kk"/>
        </w:rPr>
        <w:t xml:space="preserve">III бөлім. Габаритті емес жүк </w:t>
      </w:r>
    </w:p>
    <w:p w14:paraId="74FF7772" w14:textId="77777777" w:rsidR="006D7A6A" w:rsidRPr="0041494D" w:rsidRDefault="006D7A6A" w:rsidP="0041494D">
      <w:pPr>
        <w:tabs>
          <w:tab w:val="left" w:pos="360"/>
          <w:tab w:val="left" w:pos="1800"/>
          <w:tab w:val="left" w:pos="3780"/>
        </w:tabs>
        <w:spacing w:after="120" w:line="240" w:lineRule="auto"/>
        <w:ind w:left="-24"/>
        <w:jc w:val="both"/>
        <w:rPr>
          <w:rFonts w:ascii="Times New Roman" w:hAnsi="Times New Roman"/>
          <w:b/>
          <w:sz w:val="16"/>
          <w:szCs w:val="16"/>
        </w:rPr>
      </w:pPr>
      <w:r>
        <w:rPr>
          <w:rFonts w:ascii="Times New Roman" w:hAnsi="Times New Roman"/>
          <w:b/>
          <w:bCs/>
          <w:sz w:val="16"/>
          <w:szCs w:val="16"/>
          <w:lang w:val="kk"/>
        </w:rPr>
        <w:t>IV бөлім: Ақпараттық Алмасу және Сатып алушы</w:t>
      </w:r>
    </w:p>
    <w:p w14:paraId="079636D8" w14:textId="77777777" w:rsidR="006D7A6A" w:rsidRPr="0041494D" w:rsidRDefault="006D7A6A" w:rsidP="0041494D">
      <w:pPr>
        <w:tabs>
          <w:tab w:val="left" w:pos="360"/>
          <w:tab w:val="left" w:pos="1800"/>
          <w:tab w:val="left" w:pos="3780"/>
        </w:tabs>
        <w:spacing w:after="120" w:line="240" w:lineRule="auto"/>
        <w:ind w:left="-24"/>
        <w:jc w:val="both"/>
        <w:rPr>
          <w:rFonts w:ascii="Times New Roman" w:hAnsi="Times New Roman"/>
          <w:b/>
          <w:sz w:val="16"/>
          <w:szCs w:val="16"/>
        </w:rPr>
      </w:pPr>
      <w:r>
        <w:rPr>
          <w:rFonts w:ascii="Times New Roman" w:hAnsi="Times New Roman"/>
          <w:b/>
          <w:bCs/>
          <w:sz w:val="16"/>
          <w:szCs w:val="16"/>
          <w:lang w:val="kk"/>
        </w:rPr>
        <w:t>V бөлім: Жүкті алушыға және Тарапқа Хабарлау үшін Деректер</w:t>
      </w:r>
    </w:p>
    <w:p w14:paraId="28C2BBA3" w14:textId="77777777" w:rsidR="006D7A6A" w:rsidRPr="0041494D" w:rsidRDefault="006D7A6A" w:rsidP="0041494D">
      <w:pPr>
        <w:pStyle w:val="a3"/>
        <w:spacing w:after="120"/>
        <w:ind w:left="360"/>
        <w:jc w:val="both"/>
        <w:rPr>
          <w:rFonts w:ascii="Times New Roman" w:hAnsi="Times New Roman"/>
          <w:b/>
          <w:sz w:val="16"/>
          <w:szCs w:val="16"/>
        </w:rPr>
      </w:pPr>
      <w:r>
        <w:rPr>
          <w:lang w:val="kk"/>
        </w:rPr>
        <w:tab/>
      </w:r>
    </w:p>
    <w:p w14:paraId="51A51469" w14:textId="184C1F69" w:rsidR="006D7A6A" w:rsidRPr="0041494D" w:rsidRDefault="006D7A6A" w:rsidP="0041494D">
      <w:pPr>
        <w:tabs>
          <w:tab w:val="left" w:pos="360"/>
          <w:tab w:val="left" w:pos="1440"/>
        </w:tabs>
        <w:spacing w:after="120" w:line="240" w:lineRule="auto"/>
        <w:jc w:val="both"/>
        <w:rPr>
          <w:rFonts w:ascii="Times New Roman" w:hAnsi="Times New Roman"/>
          <w:b/>
          <w:sz w:val="16"/>
          <w:szCs w:val="16"/>
          <w:u w:val="single"/>
        </w:rPr>
      </w:pPr>
      <w:r>
        <w:rPr>
          <w:rFonts w:ascii="Times New Roman" w:hAnsi="Times New Roman"/>
          <w:b/>
          <w:bCs/>
          <w:sz w:val="16"/>
          <w:szCs w:val="16"/>
          <w:u w:val="single"/>
          <w:lang w:val="kk"/>
        </w:rPr>
        <w:t xml:space="preserve">I БӨЛІМ – </w:t>
      </w:r>
      <w:r w:rsidR="00CB14BB">
        <w:rPr>
          <w:rFonts w:ascii="Times New Roman" w:hAnsi="Times New Roman"/>
          <w:b/>
          <w:bCs/>
          <w:sz w:val="16"/>
          <w:szCs w:val="16"/>
          <w:u w:val="single"/>
          <w:lang w:val="kk-KZ"/>
        </w:rPr>
        <w:t>БУЫП-ТҮЮ</w:t>
      </w:r>
      <w:r>
        <w:rPr>
          <w:rFonts w:ascii="Times New Roman" w:hAnsi="Times New Roman"/>
          <w:b/>
          <w:bCs/>
          <w:sz w:val="16"/>
          <w:szCs w:val="16"/>
          <w:u w:val="single"/>
          <w:lang w:val="kk"/>
        </w:rPr>
        <w:t xml:space="preserve"> ЖӘНЕ ТАҢБАЛАУ БОЙЫНША НҰСҚАУЛАР</w:t>
      </w:r>
    </w:p>
    <w:p w14:paraId="450CE2D3" w14:textId="350D394B" w:rsidR="006D7A6A" w:rsidRPr="0041494D" w:rsidRDefault="006D7A6A" w:rsidP="0041494D">
      <w:pPr>
        <w:tabs>
          <w:tab w:val="left" w:pos="0"/>
          <w:tab w:val="left" w:pos="1440"/>
        </w:tabs>
        <w:spacing w:after="120" w:line="240" w:lineRule="auto"/>
        <w:jc w:val="both"/>
        <w:rPr>
          <w:rFonts w:ascii="Times New Roman" w:hAnsi="Times New Roman"/>
          <w:sz w:val="16"/>
          <w:szCs w:val="16"/>
        </w:rPr>
      </w:pPr>
      <w:r>
        <w:rPr>
          <w:rFonts w:ascii="Times New Roman" w:hAnsi="Times New Roman"/>
          <w:sz w:val="16"/>
          <w:szCs w:val="16"/>
          <w:lang w:val="kk"/>
        </w:rPr>
        <w:t>Барлық жағдайларда таразылар мен ө</w:t>
      </w:r>
      <w:r w:rsidR="0094131F">
        <w:rPr>
          <w:rFonts w:ascii="Times New Roman" w:hAnsi="Times New Roman"/>
          <w:sz w:val="16"/>
          <w:szCs w:val="16"/>
          <w:lang w:val="kk"/>
        </w:rPr>
        <w:t>л</w:t>
      </w:r>
      <w:r>
        <w:rPr>
          <w:rFonts w:ascii="Times New Roman" w:hAnsi="Times New Roman"/>
          <w:sz w:val="16"/>
          <w:szCs w:val="16"/>
          <w:lang w:val="kk"/>
        </w:rPr>
        <w:t>шемдердің метрлік жүйесі қолданылуы тиіс.</w:t>
      </w:r>
    </w:p>
    <w:p w14:paraId="1A669AF6" w14:textId="15DD091B" w:rsidR="006D7A6A" w:rsidRPr="0041494D" w:rsidRDefault="006D7A6A" w:rsidP="0041494D">
      <w:pPr>
        <w:numPr>
          <w:ilvl w:val="0"/>
          <w:numId w:val="1"/>
        </w:numPr>
        <w:tabs>
          <w:tab w:val="clear" w:pos="720"/>
          <w:tab w:val="left" w:pos="360"/>
          <w:tab w:val="num" w:pos="402"/>
          <w:tab w:val="left" w:pos="1080"/>
          <w:tab w:val="left" w:pos="1440"/>
        </w:tabs>
        <w:spacing w:after="120" w:line="240" w:lineRule="auto"/>
        <w:ind w:left="0" w:firstLine="0"/>
        <w:jc w:val="both"/>
        <w:rPr>
          <w:rFonts w:ascii="Times New Roman" w:hAnsi="Times New Roman"/>
          <w:b/>
          <w:sz w:val="16"/>
          <w:szCs w:val="16"/>
        </w:rPr>
      </w:pPr>
      <w:r>
        <w:rPr>
          <w:rFonts w:ascii="Times New Roman" w:hAnsi="Times New Roman"/>
          <w:b/>
          <w:bCs/>
          <w:sz w:val="16"/>
          <w:szCs w:val="16"/>
          <w:lang w:val="kk"/>
        </w:rPr>
        <w:t xml:space="preserve">Қаптау </w:t>
      </w:r>
      <w:r w:rsidR="004A1917">
        <w:rPr>
          <w:rFonts w:ascii="Times New Roman" w:hAnsi="Times New Roman"/>
          <w:b/>
          <w:bCs/>
          <w:sz w:val="16"/>
          <w:szCs w:val="16"/>
          <w:lang w:val="kk"/>
        </w:rPr>
        <w:t>қағазы</w:t>
      </w:r>
      <w:r>
        <w:rPr>
          <w:rFonts w:ascii="Times New Roman" w:hAnsi="Times New Roman"/>
          <w:b/>
          <w:bCs/>
          <w:sz w:val="16"/>
          <w:szCs w:val="16"/>
          <w:lang w:val="kk"/>
        </w:rPr>
        <w:t xml:space="preserve"> (</w:t>
      </w:r>
      <w:r w:rsidR="004A1917">
        <w:rPr>
          <w:rFonts w:ascii="Times New Roman" w:hAnsi="Times New Roman"/>
          <w:b/>
          <w:bCs/>
          <w:sz w:val="16"/>
          <w:szCs w:val="16"/>
          <w:lang w:val="kk"/>
        </w:rPr>
        <w:t>қағаздары</w:t>
      </w:r>
      <w:r>
        <w:rPr>
          <w:rFonts w:ascii="Times New Roman" w:hAnsi="Times New Roman"/>
          <w:b/>
          <w:bCs/>
          <w:sz w:val="16"/>
          <w:szCs w:val="16"/>
          <w:lang w:val="kk"/>
        </w:rPr>
        <w:t>)</w:t>
      </w:r>
    </w:p>
    <w:p w14:paraId="6D538ED4" w14:textId="77777777" w:rsidR="006D7A6A" w:rsidRPr="0041494D" w:rsidRDefault="006D7A6A" w:rsidP="0041494D">
      <w:pPr>
        <w:tabs>
          <w:tab w:val="left" w:pos="360"/>
          <w:tab w:val="num" w:pos="402"/>
          <w:tab w:val="left" w:pos="1080"/>
          <w:tab w:val="left" w:pos="1440"/>
        </w:tabs>
        <w:spacing w:after="120" w:line="240" w:lineRule="auto"/>
        <w:ind w:left="-24"/>
        <w:jc w:val="both"/>
        <w:rPr>
          <w:rFonts w:ascii="Times New Roman" w:hAnsi="Times New Roman"/>
          <w:b/>
          <w:sz w:val="16"/>
          <w:szCs w:val="16"/>
        </w:rPr>
      </w:pPr>
    </w:p>
    <w:p w14:paraId="399B5573" w14:textId="1149026C" w:rsidR="006D7A6A" w:rsidRPr="0041494D" w:rsidRDefault="006D7A6A" w:rsidP="0041494D">
      <w:pPr>
        <w:numPr>
          <w:ilvl w:val="0"/>
          <w:numId w:val="2"/>
        </w:numPr>
        <w:tabs>
          <w:tab w:val="left" w:pos="360"/>
          <w:tab w:val="num" w:pos="402"/>
          <w:tab w:val="left" w:pos="1080"/>
          <w:tab w:val="left" w:pos="1440"/>
        </w:tabs>
        <w:spacing w:after="120" w:line="240" w:lineRule="auto"/>
        <w:ind w:left="118" w:hanging="142"/>
        <w:jc w:val="both"/>
        <w:rPr>
          <w:rFonts w:ascii="Times New Roman" w:hAnsi="Times New Roman"/>
          <w:sz w:val="16"/>
          <w:szCs w:val="16"/>
        </w:rPr>
      </w:pPr>
      <w:r>
        <w:rPr>
          <w:rFonts w:ascii="Times New Roman" w:hAnsi="Times New Roman"/>
          <w:sz w:val="16"/>
          <w:szCs w:val="16"/>
          <w:lang w:val="kk"/>
        </w:rPr>
        <w:t xml:space="preserve">Қаптау </w:t>
      </w:r>
      <w:r w:rsidR="004A1917">
        <w:rPr>
          <w:rFonts w:ascii="Times New Roman" w:hAnsi="Times New Roman"/>
          <w:sz w:val="16"/>
          <w:szCs w:val="16"/>
          <w:lang w:val="kk"/>
        </w:rPr>
        <w:t>қағазы</w:t>
      </w:r>
      <w:r>
        <w:rPr>
          <w:rFonts w:ascii="Times New Roman" w:hAnsi="Times New Roman"/>
          <w:sz w:val="16"/>
          <w:szCs w:val="16"/>
          <w:lang w:val="kk"/>
        </w:rPr>
        <w:t xml:space="preserve"> (</w:t>
      </w:r>
      <w:r w:rsidR="004A1917">
        <w:rPr>
          <w:rFonts w:ascii="Times New Roman" w:hAnsi="Times New Roman"/>
          <w:sz w:val="16"/>
          <w:szCs w:val="16"/>
          <w:lang w:val="kk"/>
        </w:rPr>
        <w:t>қағаздары</w:t>
      </w:r>
      <w:r>
        <w:rPr>
          <w:rFonts w:ascii="Times New Roman" w:hAnsi="Times New Roman"/>
          <w:sz w:val="16"/>
          <w:szCs w:val="16"/>
          <w:lang w:val="kk"/>
        </w:rPr>
        <w:t>) келесі ақпаратты қамтуы тиіс:</w:t>
      </w:r>
    </w:p>
    <w:p w14:paraId="1729EF20" w14:textId="77777777" w:rsidR="006D7A6A" w:rsidRPr="0041494D" w:rsidRDefault="006D7A6A" w:rsidP="0041494D">
      <w:pPr>
        <w:numPr>
          <w:ilvl w:val="1"/>
          <w:numId w:val="3"/>
        </w:numPr>
        <w:tabs>
          <w:tab w:val="num" w:pos="402"/>
          <w:tab w:val="left" w:pos="1080"/>
          <w:tab w:val="left" w:pos="1440"/>
        </w:tabs>
        <w:spacing w:after="120" w:line="240" w:lineRule="auto"/>
        <w:ind w:left="-24" w:right="389" w:firstLine="0"/>
        <w:jc w:val="both"/>
        <w:rPr>
          <w:rFonts w:ascii="Times New Roman" w:hAnsi="Times New Roman"/>
          <w:sz w:val="16"/>
          <w:szCs w:val="16"/>
        </w:rPr>
      </w:pPr>
      <w:r>
        <w:rPr>
          <w:rFonts w:ascii="Times New Roman" w:hAnsi="Times New Roman"/>
          <w:sz w:val="16"/>
          <w:szCs w:val="16"/>
          <w:lang w:val="kk"/>
        </w:rPr>
        <w:t>Жеткізушінің атауы және мекенжайы:</w:t>
      </w:r>
    </w:p>
    <w:p w14:paraId="3EC76A01" w14:textId="77777777" w:rsidR="006D7A6A" w:rsidRPr="0041494D" w:rsidRDefault="006D7A6A" w:rsidP="0041494D">
      <w:pPr>
        <w:numPr>
          <w:ilvl w:val="1"/>
          <w:numId w:val="3"/>
        </w:numPr>
        <w:tabs>
          <w:tab w:val="num" w:pos="402"/>
          <w:tab w:val="left" w:pos="1080"/>
          <w:tab w:val="left" w:pos="1440"/>
        </w:tabs>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Сатып алушы мен Жүкті алушының атауы және мекенжайы:</w:t>
      </w:r>
    </w:p>
    <w:p w14:paraId="033A77DE" w14:textId="77777777" w:rsidR="006D7A6A" w:rsidRPr="0041494D" w:rsidRDefault="006D7A6A" w:rsidP="0041494D">
      <w:pPr>
        <w:numPr>
          <w:ilvl w:val="1"/>
          <w:numId w:val="3"/>
        </w:numPr>
        <w:tabs>
          <w:tab w:val="num" w:pos="402"/>
          <w:tab w:val="left" w:pos="1080"/>
          <w:tab w:val="left" w:pos="1440"/>
        </w:tabs>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Жеткізу орны</w:t>
      </w:r>
    </w:p>
    <w:p w14:paraId="75152868" w14:textId="77777777" w:rsidR="006D7A6A" w:rsidRPr="0041494D" w:rsidRDefault="006D7A6A" w:rsidP="0041494D">
      <w:pPr>
        <w:numPr>
          <w:ilvl w:val="1"/>
          <w:numId w:val="3"/>
        </w:numPr>
        <w:tabs>
          <w:tab w:val="num" w:pos="402"/>
          <w:tab w:val="left" w:pos="1080"/>
          <w:tab w:val="left" w:pos="1440"/>
        </w:tabs>
        <w:spacing w:after="120" w:line="240" w:lineRule="auto"/>
        <w:ind w:left="-24" w:right="389" w:firstLine="0"/>
        <w:jc w:val="both"/>
        <w:rPr>
          <w:rFonts w:ascii="Times New Roman" w:hAnsi="Times New Roman"/>
          <w:sz w:val="16"/>
          <w:szCs w:val="16"/>
        </w:rPr>
      </w:pPr>
      <w:r>
        <w:rPr>
          <w:rFonts w:ascii="Times New Roman" w:hAnsi="Times New Roman"/>
          <w:sz w:val="16"/>
          <w:szCs w:val="16"/>
          <w:lang w:val="kk"/>
        </w:rPr>
        <w:t>Қаптау қағазының нөмірі</w:t>
      </w:r>
    </w:p>
    <w:p w14:paraId="47BC16CB" w14:textId="77777777" w:rsidR="006D7A6A" w:rsidRPr="0041494D" w:rsidRDefault="006D7A6A" w:rsidP="0041494D">
      <w:pPr>
        <w:numPr>
          <w:ilvl w:val="1"/>
          <w:numId w:val="3"/>
        </w:numPr>
        <w:tabs>
          <w:tab w:val="num" w:pos="402"/>
          <w:tab w:val="left" w:pos="1080"/>
          <w:tab w:val="left" w:pos="1440"/>
        </w:tabs>
        <w:spacing w:after="120" w:line="240" w:lineRule="auto"/>
        <w:ind w:left="-24" w:firstLine="0"/>
        <w:jc w:val="both"/>
        <w:rPr>
          <w:rFonts w:ascii="Times New Roman" w:hAnsi="Times New Roman"/>
          <w:sz w:val="16"/>
          <w:szCs w:val="16"/>
        </w:rPr>
      </w:pPr>
      <w:r>
        <w:rPr>
          <w:rFonts w:ascii="Times New Roman" w:hAnsi="Times New Roman"/>
          <w:sz w:val="16"/>
          <w:szCs w:val="16"/>
          <w:lang w:val="kk"/>
        </w:rPr>
        <w:t>Қаптау қағазының күні</w:t>
      </w:r>
    </w:p>
    <w:p w14:paraId="15C341A4" w14:textId="77777777" w:rsidR="006D7A6A" w:rsidRPr="0041494D"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Сатып алу шартының және/немесе Жөнелтуге арналған тапсырыстың нөмірі</w:t>
      </w:r>
    </w:p>
    <w:p w14:paraId="7EB9E686" w14:textId="77777777" w:rsidR="006D7A6A" w:rsidRPr="00CB14BB"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Материалдың коды, тауардың атауы, өлшем бірлігі, позиция бойынша саны. Деректер Тапсырыстың толық деректеріне немесе Жөнелтуге арналған тапсырысқа сәйкес келуі тиіс</w:t>
      </w:r>
    </w:p>
    <w:p w14:paraId="3CCD9A7E" w14:textId="77777777" w:rsidR="006D7A6A" w:rsidRPr="0041494D"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Бумалардың саны (мысалы, 5 жәшік, 3 контейнер, 6 байлам, 2 оралмаған бұйым) және бумалардың жалпы саны. (Мысалы, 5-нің 1-уі, 5-нің 2-уі және т.б.)</w:t>
      </w:r>
    </w:p>
    <w:p w14:paraId="36AC9855" w14:textId="79FBE8A1" w:rsidR="006D7A6A" w:rsidRPr="0094131F"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 xml:space="preserve">Бір бума үшін </w:t>
      </w:r>
      <w:r w:rsidR="0094131F">
        <w:rPr>
          <w:rFonts w:ascii="Times New Roman" w:hAnsi="Times New Roman"/>
          <w:sz w:val="16"/>
          <w:szCs w:val="16"/>
          <w:lang w:val="kk"/>
        </w:rPr>
        <w:t>килограммен есептелген брутто салмағы</w:t>
      </w:r>
      <w:r>
        <w:rPr>
          <w:rFonts w:ascii="Times New Roman" w:hAnsi="Times New Roman"/>
          <w:sz w:val="16"/>
          <w:szCs w:val="16"/>
          <w:lang w:val="kk"/>
        </w:rPr>
        <w:t xml:space="preserve"> мен </w:t>
      </w:r>
      <w:r w:rsidR="0094131F">
        <w:rPr>
          <w:rFonts w:ascii="Times New Roman" w:hAnsi="Times New Roman"/>
          <w:sz w:val="16"/>
          <w:szCs w:val="16"/>
          <w:lang w:val="kk"/>
        </w:rPr>
        <w:t xml:space="preserve">таза </w:t>
      </w:r>
      <w:r>
        <w:rPr>
          <w:rFonts w:ascii="Times New Roman" w:hAnsi="Times New Roman"/>
          <w:sz w:val="16"/>
          <w:szCs w:val="16"/>
          <w:lang w:val="kk"/>
        </w:rPr>
        <w:t>салмағы.</w:t>
      </w:r>
    </w:p>
    <w:p w14:paraId="165CD670" w14:textId="41A5553F" w:rsidR="006D7A6A" w:rsidRPr="0094131F" w:rsidRDefault="0094131F"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Бүкіл топтаманың килограммен есептелген жалпы брутто салмағы</w:t>
      </w:r>
      <w:r w:rsidR="006D7A6A">
        <w:rPr>
          <w:rFonts w:ascii="Times New Roman" w:hAnsi="Times New Roman"/>
          <w:sz w:val="16"/>
          <w:szCs w:val="16"/>
          <w:lang w:val="kk"/>
        </w:rPr>
        <w:t xml:space="preserve"> </w:t>
      </w:r>
      <w:r>
        <w:rPr>
          <w:rFonts w:ascii="Times New Roman" w:hAnsi="Times New Roman"/>
          <w:sz w:val="16"/>
          <w:szCs w:val="16"/>
          <w:lang w:val="kk"/>
        </w:rPr>
        <w:t>және</w:t>
      </w:r>
      <w:r w:rsidR="006D7A6A">
        <w:rPr>
          <w:rFonts w:ascii="Times New Roman" w:hAnsi="Times New Roman"/>
          <w:sz w:val="16"/>
          <w:szCs w:val="16"/>
          <w:lang w:val="kk"/>
        </w:rPr>
        <w:t xml:space="preserve"> </w:t>
      </w:r>
      <w:r>
        <w:rPr>
          <w:rFonts w:ascii="Times New Roman" w:hAnsi="Times New Roman"/>
          <w:sz w:val="16"/>
          <w:szCs w:val="16"/>
          <w:lang w:val="kk"/>
        </w:rPr>
        <w:t>таза салмағы</w:t>
      </w:r>
      <w:r w:rsidR="006D7A6A">
        <w:rPr>
          <w:rFonts w:ascii="Times New Roman" w:hAnsi="Times New Roman"/>
          <w:sz w:val="16"/>
          <w:szCs w:val="16"/>
          <w:lang w:val="kk"/>
        </w:rPr>
        <w:t>.</w:t>
      </w:r>
    </w:p>
    <w:p w14:paraId="029B4D33" w14:textId="77777777" w:rsidR="006D7A6A" w:rsidRPr="007A63F4"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Сантиметрмен есептелген габариттер және бума көлемінің текше метрмен есептелген өлшемдері.</w:t>
      </w:r>
    </w:p>
    <w:p w14:paraId="1AED4E15" w14:textId="77777777" w:rsidR="006D7A6A" w:rsidRPr="007A63F4"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Бүкіл жүк көлемінің текше метрмен есептелген өлшемдері.</w:t>
      </w:r>
    </w:p>
    <w:p w14:paraId="1CD94A15" w14:textId="575BCCFC" w:rsidR="006D7A6A" w:rsidRPr="007A63F4" w:rsidRDefault="0094131F" w:rsidP="0041494D">
      <w:pPr>
        <w:numPr>
          <w:ilvl w:val="1"/>
          <w:numId w:val="3"/>
        </w:numPr>
        <w:tabs>
          <w:tab w:val="clear" w:pos="992"/>
          <w:tab w:val="left" w:pos="360"/>
          <w:tab w:val="left" w:pos="425"/>
          <w:tab w:val="num" w:pos="827"/>
          <w:tab w:val="left" w:pos="1440"/>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 xml:space="preserve"> </w:t>
      </w:r>
      <w:r w:rsidR="006D7A6A">
        <w:rPr>
          <w:rFonts w:ascii="Times New Roman" w:hAnsi="Times New Roman"/>
          <w:sz w:val="16"/>
          <w:szCs w:val="16"/>
          <w:lang w:val="kk"/>
        </w:rPr>
        <w:t xml:space="preserve">Қолданылатын кезде контейнердің нөмірі мен түрі. </w:t>
      </w:r>
      <w:r w:rsidR="006D7A6A">
        <w:rPr>
          <w:rFonts w:ascii="Times New Roman" w:hAnsi="Times New Roman"/>
          <w:sz w:val="16"/>
          <w:szCs w:val="16"/>
          <w:lang w:val="kk"/>
        </w:rPr>
        <w:tab/>
      </w:r>
      <w:r w:rsidR="006D7A6A">
        <w:rPr>
          <w:rFonts w:ascii="Times New Roman" w:hAnsi="Times New Roman"/>
          <w:sz w:val="16"/>
          <w:szCs w:val="16"/>
          <w:lang w:val="kk"/>
        </w:rPr>
        <w:tab/>
      </w:r>
    </w:p>
    <w:p w14:paraId="56FBD8ED" w14:textId="65D5963E" w:rsidR="006D7A6A" w:rsidRPr="00CB14BB" w:rsidRDefault="006D7A6A" w:rsidP="0041494D">
      <w:pPr>
        <w:numPr>
          <w:ilvl w:val="0"/>
          <w:numId w:val="2"/>
        </w:numPr>
        <w:tabs>
          <w:tab w:val="clear" w:pos="780"/>
          <w:tab w:val="num" w:pos="402"/>
          <w:tab w:val="left" w:pos="1134"/>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 xml:space="preserve">Жеткізуші бүкіл контейнерлік жүкке контейнер ішіндегі заттардың толық тізімімен қоса «контейнер ішіндегі заттардың тізбесін» ұсынуы тиіс. Контейнер ішіндегі заттардың тізбесі контейнердің сол жақтағы есігінің ішкі жағынан бекітілген желімделген пакетке салынуы тиіс. Контейнер ішіндегі заттардың екінші тізбесі контейнердің оң жақтағы есігінің сыртқы жағынан бекітілген желімделген су өткізбейтін </w:t>
      </w:r>
      <w:r>
        <w:rPr>
          <w:rFonts w:ascii="Times New Roman" w:hAnsi="Times New Roman"/>
          <w:sz w:val="16"/>
          <w:szCs w:val="16"/>
          <w:lang w:val="kk"/>
        </w:rPr>
        <w:lastRenderedPageBreak/>
        <w:t xml:space="preserve">пакетке салынуы тиіс. Контейнер ішіндегі заттардың үшінші тізбесі соңғы алушыға жеке пакетпен сол жерде жіберілу керек. Барлық тізбелерде контейнердің нөмірін, тиелімнің сәйкестендіру нөмірін және </w:t>
      </w:r>
      <w:r w:rsidR="008E6069">
        <w:rPr>
          <w:rFonts w:ascii="Times New Roman" w:hAnsi="Times New Roman"/>
          <w:sz w:val="16"/>
          <w:szCs w:val="16"/>
          <w:lang w:val="kk"/>
        </w:rPr>
        <w:t>к</w:t>
      </w:r>
      <w:r>
        <w:rPr>
          <w:rFonts w:ascii="Times New Roman" w:hAnsi="Times New Roman"/>
          <w:sz w:val="16"/>
          <w:szCs w:val="16"/>
          <w:lang w:val="kk"/>
        </w:rPr>
        <w:t>еменің/көліктің атауын көрсету қажет.</w:t>
      </w:r>
    </w:p>
    <w:p w14:paraId="16BDD903" w14:textId="77777777" w:rsidR="006D7A6A" w:rsidRPr="00CB14BB" w:rsidRDefault="006D7A6A" w:rsidP="0041494D">
      <w:pPr>
        <w:numPr>
          <w:ilvl w:val="0"/>
          <w:numId w:val="2"/>
        </w:numPr>
        <w:tabs>
          <w:tab w:val="clear" w:pos="780"/>
          <w:tab w:val="num" w:pos="402"/>
          <w:tab w:val="left" w:pos="1134"/>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 xml:space="preserve">Қаптау қағазында Жеткізуші компаниясының мөртабаны және қолы тұруы тиіс. Қаптау қағазының екі түпнұсқасын әрбір тиелетін топтамаға салу қажет. Бір данасын буманың ішіне, екінші данасын буманың сыртына бекітілген су өткізбейтін конвертке келесі құжаттармен қоса салу керек: </w:t>
      </w:r>
    </w:p>
    <w:p w14:paraId="0C3B048F" w14:textId="77777777" w:rsidR="006D7A6A" w:rsidRPr="00CB14BB" w:rsidRDefault="006D7A6A" w:rsidP="0041494D">
      <w:pPr>
        <w:pStyle w:val="a5"/>
        <w:tabs>
          <w:tab w:val="num" w:pos="402"/>
        </w:tabs>
        <w:spacing w:after="120"/>
        <w:ind w:left="0"/>
        <w:jc w:val="both"/>
        <w:rPr>
          <w:sz w:val="16"/>
          <w:szCs w:val="16"/>
          <w:lang w:val="kk"/>
        </w:rPr>
      </w:pPr>
    </w:p>
    <w:p w14:paraId="4F2AABD4"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 xml:space="preserve">Жеткізушінің тауарлық жүкқұжаты; </w:t>
      </w:r>
    </w:p>
    <w:p w14:paraId="330EC19A"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Жеткізушінің мөрі мен қолы бар коммерциялық шот фактураның түпнұсқасы;</w:t>
      </w:r>
    </w:p>
    <w:p w14:paraId="582605C3"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Қолданылатын жағдайларда қауіпті жүк туралы декларация немесе материалдың қауіпсіздік паспорты</w:t>
      </w:r>
    </w:p>
    <w:p w14:paraId="45B7FB5B"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Егер қолданылатын болса, өндірілген жері туралы куәлік</w:t>
      </w:r>
    </w:p>
    <w:p w14:paraId="3E32B304"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Егер қолданылатын болса, өнімнің жарамдылық мерзімі көрсетілген сапа сертификаты</w:t>
      </w:r>
    </w:p>
    <w:p w14:paraId="3A0A7BF1" w14:textId="77777777" w:rsidR="006D7A6A" w:rsidRPr="0041494D" w:rsidRDefault="006D7A6A" w:rsidP="0041494D">
      <w:pPr>
        <w:widowControl w:val="0"/>
        <w:tabs>
          <w:tab w:val="num" w:pos="260"/>
        </w:tabs>
        <w:autoSpaceDE w:val="0"/>
        <w:autoSpaceDN w:val="0"/>
        <w:adjustRightInd w:val="0"/>
        <w:spacing w:after="120" w:line="240" w:lineRule="auto"/>
        <w:ind w:left="108" w:right="99"/>
        <w:jc w:val="both"/>
        <w:rPr>
          <w:rFonts w:ascii="Times New Roman" w:hAnsi="Times New Roman"/>
          <w:b/>
          <w:bCs/>
          <w:color w:val="000000"/>
          <w:sz w:val="16"/>
          <w:szCs w:val="16"/>
        </w:rPr>
      </w:pPr>
    </w:p>
    <w:p w14:paraId="3F419E13" w14:textId="77777777" w:rsidR="006D7A6A" w:rsidRPr="0041494D" w:rsidRDefault="006D7A6A" w:rsidP="0041494D">
      <w:pPr>
        <w:widowControl w:val="0"/>
        <w:autoSpaceDE w:val="0"/>
        <w:autoSpaceDN w:val="0"/>
        <w:adjustRightInd w:val="0"/>
        <w:spacing w:after="120" w:line="240" w:lineRule="auto"/>
        <w:ind w:right="99"/>
        <w:jc w:val="both"/>
        <w:rPr>
          <w:rFonts w:ascii="Times New Roman" w:hAnsi="Times New Roman"/>
          <w:color w:val="000000"/>
          <w:sz w:val="16"/>
          <w:szCs w:val="16"/>
        </w:rPr>
      </w:pPr>
    </w:p>
    <w:p w14:paraId="535A0A5B" w14:textId="77777777" w:rsidR="006D7A6A" w:rsidRPr="0041494D" w:rsidRDefault="006D7A6A" w:rsidP="0041494D">
      <w:pPr>
        <w:numPr>
          <w:ilvl w:val="0"/>
          <w:numId w:val="1"/>
        </w:numPr>
        <w:tabs>
          <w:tab w:val="clear" w:pos="720"/>
          <w:tab w:val="left" w:pos="360"/>
          <w:tab w:val="num" w:pos="402"/>
          <w:tab w:val="left" w:pos="1080"/>
          <w:tab w:val="left" w:pos="1440"/>
        </w:tabs>
        <w:spacing w:after="120" w:line="240" w:lineRule="auto"/>
        <w:ind w:left="0" w:firstLine="0"/>
        <w:jc w:val="both"/>
        <w:rPr>
          <w:rFonts w:ascii="Times New Roman" w:hAnsi="Times New Roman"/>
          <w:sz w:val="16"/>
          <w:szCs w:val="16"/>
        </w:rPr>
      </w:pPr>
      <w:r>
        <w:rPr>
          <w:rFonts w:ascii="Times New Roman" w:hAnsi="Times New Roman"/>
          <w:b/>
          <w:bCs/>
          <w:sz w:val="16"/>
          <w:szCs w:val="16"/>
          <w:lang w:val="kk"/>
        </w:rPr>
        <w:t>Қаптау бойынша нұсқаулар</w:t>
      </w:r>
    </w:p>
    <w:p w14:paraId="404C1B87" w14:textId="77777777" w:rsidR="006D7A6A" w:rsidRPr="0041494D" w:rsidRDefault="006D7A6A" w:rsidP="0041494D">
      <w:pPr>
        <w:tabs>
          <w:tab w:val="left" w:pos="0"/>
        </w:tabs>
        <w:spacing w:after="120" w:line="240" w:lineRule="auto"/>
        <w:ind w:left="360"/>
        <w:jc w:val="both"/>
        <w:rPr>
          <w:rFonts w:ascii="Times New Roman" w:hAnsi="Times New Roman"/>
          <w:sz w:val="16"/>
          <w:szCs w:val="16"/>
        </w:rPr>
      </w:pPr>
    </w:p>
    <w:p w14:paraId="42C8D50C" w14:textId="67B2C6D2" w:rsidR="006D7A6A" w:rsidRPr="00CB14BB" w:rsidRDefault="006D7A6A" w:rsidP="0041494D">
      <w:pPr>
        <w:spacing w:after="120" w:line="240" w:lineRule="auto"/>
        <w:jc w:val="both"/>
        <w:rPr>
          <w:rFonts w:ascii="Times New Roman" w:hAnsi="Times New Roman"/>
          <w:sz w:val="16"/>
          <w:szCs w:val="16"/>
          <w:lang w:val="kk"/>
        </w:rPr>
      </w:pPr>
      <w:r>
        <w:rPr>
          <w:rFonts w:ascii="Times New Roman" w:hAnsi="Times New Roman"/>
          <w:sz w:val="16"/>
          <w:szCs w:val="16"/>
          <w:lang w:val="kk"/>
        </w:rPr>
        <w:t xml:space="preserve">Техникалық ерекшеліктегі бумаға қойылатын кез келген талаптар төменде көрсетілген ең аз талаптардың алдында басымдыққа ие.  Жеткізуші тауарлар соңғы белгіленген орынға қауіпсіз тасымалданып, зақымдалмаған күйде жеткізілуі үшін олардың тиісті түрде сақталуын және/немесе қапталуын қамтамасыз ету үшін бұрынғыдай жауапкершілік көтереді. Бүкіл бума Экспорттық Қаптау Стандартына сәйкес болуы тиіс.  </w:t>
      </w:r>
    </w:p>
    <w:p w14:paraId="2DA20062" w14:textId="77777777" w:rsidR="006D7A6A" w:rsidRPr="00CB14BB" w:rsidRDefault="006D7A6A" w:rsidP="0041494D">
      <w:pPr>
        <w:spacing w:after="120" w:line="240" w:lineRule="auto"/>
        <w:jc w:val="both"/>
        <w:rPr>
          <w:rFonts w:ascii="Times New Roman" w:hAnsi="Times New Roman"/>
          <w:sz w:val="16"/>
          <w:szCs w:val="16"/>
          <w:lang w:val="kk"/>
        </w:rPr>
      </w:pPr>
      <w:r>
        <w:rPr>
          <w:rFonts w:ascii="Times New Roman" w:hAnsi="Times New Roman"/>
          <w:sz w:val="16"/>
          <w:szCs w:val="16"/>
          <w:lang w:val="kk"/>
        </w:rPr>
        <w:t xml:space="preserve">Бос не сәйкес келмейтін, не болмаса ішіндегі заттардың жоғалу не зақымдалу нәтижесінде буманы ауыстыру немесе жөндеу бойынша Сатып алушының жұмсаған шығыстары Жеткізушіге өтелуге қойылады. </w:t>
      </w:r>
    </w:p>
    <w:p w14:paraId="3AF56CF8" w14:textId="77777777" w:rsidR="006D7A6A" w:rsidRPr="00CB14BB" w:rsidRDefault="006D7A6A" w:rsidP="0041494D">
      <w:pPr>
        <w:numPr>
          <w:ilvl w:val="0"/>
          <w:numId w:val="5"/>
        </w:numPr>
        <w:tabs>
          <w:tab w:val="left" w:pos="402"/>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Бума халықаралық стандарттарға, сондай-ақ тасымалдау тәсіліне (әуе, теңіз, теміржол, автомобиль және ішкі су көлігі жолы) сәйкес болуы тиіс және әртүрлі жағдайларда белгіленбеген кезең ішінде ұрлықтың алдын алатындай, көптеген түсіруге, тиелуге және сақталуға төзетіндей тиісті түрде және жеткілікті болуы тиіс.</w:t>
      </w:r>
    </w:p>
    <w:p w14:paraId="746236DD" w14:textId="77777777" w:rsidR="006D7A6A" w:rsidRPr="00CB14BB" w:rsidRDefault="006D7A6A" w:rsidP="0041494D">
      <w:pPr>
        <w:numPr>
          <w:ilvl w:val="0"/>
          <w:numId w:val="5"/>
        </w:numPr>
        <w:tabs>
          <w:tab w:val="clear" w:pos="360"/>
          <w:tab w:val="left" w:pos="402"/>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 xml:space="preserve">Буып-түйілген тауарлар туындайтын көлденең күштерден (еңкею, қозғалу, матауыштардың бекітілуі және т.б.) корпус ішінде ондай жүктемеге қандай да бір зақымдарсыз төзе алатындай қорғалған болуы тиіс. Бұрандарды табандарға немесе іргеге, жақтаудың көмегімен бекіткішті іргеге, құрылғы мен корпус қабырғасының арасына төсеммен және т.б. бұрап, қорғанысты қамтамасыз етуге болады. </w:t>
      </w:r>
    </w:p>
    <w:p w14:paraId="7F3525D4" w14:textId="77777777" w:rsidR="006D7A6A" w:rsidRPr="00CB14BB" w:rsidRDefault="006D7A6A" w:rsidP="0041494D">
      <w:pPr>
        <w:spacing w:after="120" w:line="240" w:lineRule="auto"/>
        <w:jc w:val="both"/>
        <w:rPr>
          <w:rFonts w:ascii="Times New Roman" w:hAnsi="Times New Roman"/>
          <w:i/>
          <w:iCs/>
          <w:sz w:val="16"/>
          <w:szCs w:val="16"/>
          <w:lang w:val="kk"/>
        </w:rPr>
      </w:pPr>
      <w:r>
        <w:rPr>
          <w:rFonts w:ascii="Times New Roman" w:hAnsi="Times New Roman"/>
          <w:sz w:val="16"/>
          <w:szCs w:val="16"/>
          <w:lang w:val="kk"/>
        </w:rPr>
        <w:t xml:space="preserve">       </w:t>
      </w:r>
      <w:r>
        <w:rPr>
          <w:rFonts w:ascii="Times New Roman" w:hAnsi="Times New Roman"/>
          <w:i/>
          <w:iCs/>
          <w:sz w:val="16"/>
          <w:szCs w:val="16"/>
          <w:lang w:val="kk"/>
        </w:rPr>
        <w:t xml:space="preserve">Тұғырықтарды, байламдарды, жәшіктерді, контейнерлерді, жартылай бумаларды және т.б. дайындап шығарған кезде буып-түю тәсілі тауардың салмағы мен сипаттамаларына сәйкес келуі тиіс. </w:t>
      </w:r>
    </w:p>
    <w:p w14:paraId="5F5C0182" w14:textId="77777777" w:rsidR="00630B0B" w:rsidRPr="00CB14BB" w:rsidRDefault="006D7A6A" w:rsidP="0041494D">
      <w:pPr>
        <w:spacing w:after="120" w:line="240" w:lineRule="auto"/>
        <w:jc w:val="both"/>
        <w:rPr>
          <w:rFonts w:ascii="Times New Roman" w:hAnsi="Times New Roman"/>
          <w:i/>
          <w:iCs/>
          <w:sz w:val="16"/>
          <w:szCs w:val="16"/>
          <w:lang w:val="kk"/>
        </w:rPr>
      </w:pPr>
      <w:r>
        <w:rPr>
          <w:rFonts w:ascii="Times New Roman" w:hAnsi="Times New Roman"/>
          <w:i/>
          <w:iCs/>
          <w:sz w:val="16"/>
          <w:szCs w:val="16"/>
          <w:lang w:val="kk"/>
        </w:rPr>
        <w:t>Су өткізбейтін қаптамамен қосымша қорғалған жағдайларды қоспағанда, картон қораптарды немесе жұмсақ ағаш талшықты тақталарды сыртқы қорғаныс ретінде пайданануға болмайды.</w:t>
      </w:r>
    </w:p>
    <w:p w14:paraId="1FF6A38E" w14:textId="0887DDFE" w:rsidR="006D7A6A" w:rsidRPr="00CB14BB"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Бумалар әрбір Сатып алуға арналған тапсырыс үшін 1-ден бастап одан жоғары рет-ретімен нөмірленген болуы тиіс (мысалы, 3-нің 1-уі, 3-нің 2-уі және т.б.)</w:t>
      </w:r>
    </w:p>
    <w:p w14:paraId="4E24DBCB" w14:textId="77777777" w:rsidR="006D7A6A" w:rsidRPr="00CB14BB"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Мүмкіндігінше сапасы жақсы ағаштан жасалған жәшіктерді/қораптарды немесе буманың оған ұқсас түрін пайдалану қажет.</w:t>
      </w:r>
    </w:p>
    <w:p w14:paraId="5D397ED5" w14:textId="77777777" w:rsidR="006D7A6A" w:rsidRPr="00CB14BB"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Салмағы бес (5) тонна және одан жоғары болатын бумалар матау сыртындағы нүктелермен белгіленуі, сондай-ақ буманы ұқыпты ұстау үшін ауырлық ортасын екі жағынан да нақты көрсетуі тиіс.</w:t>
      </w:r>
    </w:p>
    <w:p w14:paraId="492A8DB3" w14:textId="7D2F768D" w:rsidR="006D7A6A" w:rsidRPr="00CB14BB"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Айтарлықтай механикалық немесе климаттық қорғанысты керек етпейтін заттар қорапқа немесе тұғырықтарға (мысалы, жылу алмастырғыштар, ыдыстар және т.б.) оралған болуы тиіс. Машинамен өңделген немесе бұрандалы тілігі бар беткі қабаттар және техниканың барлық қозғалмалы бөліктері коррозияға қарсы оңай жойылатын жабындымен жабылуы тиіс.  Өлшемдері кемінде 100 мм барлық фитингілер, клапандар және т.б. олардың Сатып алу тапсырысының қай позиция нөміріне жатқызылатыны нақты көрсетіліп, қораптарға тиісті түрде оралған болуы тиіс.  Өлшемдері 100 мм асатын барлық фитингілер, клапандар және т.б. қораптарға немесе тұғырықтарға тиісті түрде қапталған болуы тиіс.</w:t>
      </w:r>
    </w:p>
    <w:p w14:paraId="6D8A0856" w14:textId="77777777" w:rsidR="006D7A6A" w:rsidRPr="00CB14BB"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Қысыммен жұмыс істейтін ыдыстар техникалық тапсырмада көрсетілгендей, тоттан қорғалған болуы және тиісті тірек төсеніштерге орнатылған болуы тиіс.  Цилиндрлік ыдыстар үшін бұл тірек төсеніштер ыдыстың диаметріне тура сәйкес келетін пішінді болуы және 120</w:t>
      </w:r>
      <w:r>
        <w:rPr>
          <w:rFonts w:ascii="Times New Roman" w:hAnsi="Times New Roman"/>
          <w:sz w:val="16"/>
          <w:szCs w:val="16"/>
          <w:vertAlign w:val="superscript"/>
          <w:lang w:val="kk"/>
        </w:rPr>
        <w:t xml:space="preserve">0 </w:t>
      </w:r>
      <w:r>
        <w:rPr>
          <w:rFonts w:ascii="Times New Roman" w:hAnsi="Times New Roman"/>
          <w:sz w:val="16"/>
          <w:szCs w:val="16"/>
          <w:lang w:val="kk"/>
        </w:rPr>
        <w:t>күмбез бойынша корпуспен жанасуы тиіс.  Олар кемеге метал белдіктермен немесе соған ұқсайтын құралдармен бекітілген болуы тиіс. Оңтайлы тасымалдау үшін тірек төсеніштің барынша сәйкес келетін конструкциясына жету үшін Жеткізуші Сатып алушымен байланысуы керек.</w:t>
      </w:r>
    </w:p>
    <w:p w14:paraId="29917361" w14:textId="77777777" w:rsidR="006D7A6A" w:rsidRPr="00CB14BB"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Жабдықтар мен механизмдердегі барлық люктер, саптамалар және соған ұқсас саңылаулар ағаш немесе метал бітеуіштермен жабылып, сәйкес келетін төсеу материалын пайдаланып, бұрандармен берік бекітілген болуы тиіс. Бұрамалы қосылыстар жіктен су өткізілмеуін қамтамасыз ету үшін бітелген немесе оқшауланған болуы тиіс.  Одан бөлек, барлық жіктердің шеттері су өткізбейтін таспалармен нығыздалған болуы тиіс.</w:t>
      </w:r>
    </w:p>
    <w:p w14:paraId="56CC3311" w14:textId="77777777" w:rsidR="006D7A6A" w:rsidRPr="00CB14BB"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 xml:space="preserve">Роторлар немесе электрқозғалтқыштар және фрикцияға қарсы мойынтіректермен жарақталған айналмалы бөлшектер кез келген ішкі зақымдалуға жол бермеу үшін анық көрінетін сыртқы қысқыштардың көмегімен қозғалыстан қорғалған болуы керек. </w:t>
      </w:r>
    </w:p>
    <w:p w14:paraId="2E515DCA" w14:textId="77777777" w:rsidR="006D7A6A" w:rsidRPr="00CB14BB"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Барлық жабдықтар қатудан және тот басудан зақымдалмау мақсатында қаптауға және тиеуге дейін толықтай құрғатылған болуы керек.</w:t>
      </w:r>
    </w:p>
    <w:p w14:paraId="030DF939" w14:textId="77777777" w:rsidR="00630B0B" w:rsidRPr="00CB14BB"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 xml:space="preserve"> Жеткізуші ылғалдан зақымдалуға ұшырайтын заттардың тиісті түрде қапталуына және оралуы үшін жауапкершілік атқарады (мысалы, саймандар, дәл құрал-саймандар, электрқозғалтқыштар және т.б.). Мұндай қорғаныс міндетті түрде жағдайға қарай ылғал сіңіргіш материалдардың нығыздалуын және салынуын білдіреді. </w:t>
      </w:r>
    </w:p>
    <w:p w14:paraId="55808754" w14:textId="12167833" w:rsidR="006D7A6A"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lastRenderedPageBreak/>
        <w:t>Сынғыш заттары бар бумалар сынып кетпеу үшін қатты тақтай жәшіктерге ерекше сақтықпен қапталып, барлық жағында «АБАЙЛАҢЫЗ, СЫНҒЫШ ЗАТ» атауымен ағылшын және орыс тілдеріндегі трафареттік баспа болуы тиіс.  Жәшіктер аударылмайтын жағдайларда жеткізуші дұрыс күйінде екені туралы нақты нұсқаудың болуын қамтамасыз етуі тиіс. Мысалы, «ҮСТІҢГІ ЖАҚ».</w:t>
      </w:r>
    </w:p>
    <w:p w14:paraId="79FA334E" w14:textId="77777777" w:rsidR="006D7A6A" w:rsidRPr="00CB14BB"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Қаптау процесінде пайдаланылатын бүкіл ағаш материалы жүкті дайындауға дейін немесе кейәі тиісті түрде өңделуі тиіс. Ағаш материалының ISPM15 таңбасы немесе жүргізілген фумигация туралы тиісті куәлігі болуы тиіс.</w:t>
      </w:r>
    </w:p>
    <w:p w14:paraId="238F8622" w14:textId="674EAD46" w:rsidR="006D7A6A" w:rsidRPr="00CB14BB" w:rsidRDefault="006D7A6A" w:rsidP="0041494D">
      <w:pPr>
        <w:numPr>
          <w:ilvl w:val="0"/>
          <w:numId w:val="5"/>
        </w:numPr>
        <w:tabs>
          <w:tab w:val="left" w:pos="360"/>
          <w:tab w:val="left" w:pos="9356"/>
        </w:tabs>
        <w:spacing w:after="120" w:line="240" w:lineRule="auto"/>
        <w:ind w:left="0" w:firstLine="0"/>
        <w:jc w:val="both"/>
        <w:rPr>
          <w:rFonts w:ascii="Times New Roman" w:hAnsi="Times New Roman"/>
          <w:color w:val="000000"/>
          <w:sz w:val="16"/>
          <w:szCs w:val="16"/>
          <w:lang w:val="kk"/>
        </w:rPr>
      </w:pPr>
      <w:r>
        <w:rPr>
          <w:rFonts w:ascii="Times New Roman" w:hAnsi="Times New Roman"/>
          <w:sz w:val="16"/>
          <w:szCs w:val="16"/>
          <w:lang w:val="kk"/>
        </w:rPr>
        <w:t>Жүк түсіруді</w:t>
      </w:r>
      <w:r>
        <w:rPr>
          <w:rFonts w:ascii="Times New Roman" w:hAnsi="Times New Roman"/>
          <w:color w:val="000000"/>
          <w:sz w:val="16"/>
          <w:szCs w:val="16"/>
          <w:lang w:val="kk"/>
        </w:rPr>
        <w:t xml:space="preserve"> механикаландыруды қамтамасыз ету – егер келісімшартта басқасы көрсетілмесе, басқалардан бөлек, қаптауды, пакеттерге салуды және тиеу-түсіру жұмыстарын қамтиды. Бір орнының салмағы 15 кг-дан асатын барлық жүктерді паллеттерде және/немесе контейнерлерде тасымалдау қажет. Түсіру үшін кранды пайдалануды қажет ететін барлық жүктерді қаптау кранмен түсіруге (табандықты (білеуді), сүлгілерді немесе басқаларын пайдалану) дайындығын қамтамасыз етуі тиіс.</w:t>
      </w:r>
    </w:p>
    <w:p w14:paraId="541978DA" w14:textId="77777777" w:rsidR="006D7A6A" w:rsidRPr="00CB14BB" w:rsidRDefault="006D7A6A" w:rsidP="0041494D">
      <w:pPr>
        <w:numPr>
          <w:ilvl w:val="0"/>
          <w:numId w:val="5"/>
        </w:numPr>
        <w:tabs>
          <w:tab w:val="left" w:pos="360"/>
          <w:tab w:val="left" w:pos="9356"/>
        </w:tabs>
        <w:spacing w:after="120" w:line="240" w:lineRule="auto"/>
        <w:ind w:left="0" w:firstLine="0"/>
        <w:jc w:val="both"/>
        <w:rPr>
          <w:rFonts w:ascii="Times New Roman" w:hAnsi="Times New Roman"/>
          <w:color w:val="000000"/>
          <w:sz w:val="16"/>
          <w:szCs w:val="16"/>
          <w:lang w:val="kk"/>
        </w:rPr>
      </w:pPr>
      <w:r>
        <w:rPr>
          <w:rFonts w:ascii="Times New Roman" w:hAnsi="Times New Roman"/>
          <w:color w:val="000000"/>
          <w:sz w:val="16"/>
          <w:szCs w:val="16"/>
          <w:lang w:val="kk"/>
        </w:rPr>
        <w:t xml:space="preserve">Авиатасымал арқылы </w:t>
      </w:r>
      <w:r>
        <w:rPr>
          <w:rFonts w:ascii="Times New Roman" w:hAnsi="Times New Roman"/>
          <w:sz w:val="16"/>
          <w:szCs w:val="16"/>
          <w:lang w:val="kk"/>
        </w:rPr>
        <w:t xml:space="preserve">жеткізілетін </w:t>
      </w:r>
      <w:r>
        <w:rPr>
          <w:rFonts w:ascii="Times New Roman" w:hAnsi="Times New Roman"/>
          <w:color w:val="000000"/>
          <w:sz w:val="16"/>
          <w:szCs w:val="16"/>
          <w:lang w:val="kk"/>
        </w:rPr>
        <w:t xml:space="preserve"> барлық қауіпті жүктер БҰҰ бекіткен тиісті орамда жеткізілуі тиіс. Тиісті буманы анықтауға жәрдем алу үшін ИАТА Регламентіне жүгінуіңізді өтінеміз немесе ИАТА стандарттары бойынша оқытылып, сертификатталған кәсіби қаптаушымен хабарласыңыз. Қауіпті жүкті жеткізу – барлық қауіпті материалдар нақты белгіленген болуы тиіс. </w:t>
      </w:r>
    </w:p>
    <w:p w14:paraId="703E2D5E" w14:textId="77777777" w:rsidR="006D7A6A" w:rsidRPr="00CB14BB" w:rsidRDefault="006D7A6A" w:rsidP="0041494D">
      <w:pPr>
        <w:numPr>
          <w:ilvl w:val="0"/>
          <w:numId w:val="5"/>
        </w:numPr>
        <w:tabs>
          <w:tab w:val="left" w:pos="360"/>
          <w:tab w:val="left" w:pos="567"/>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 xml:space="preserve">Жеткізуші жүктің қапталуына және қауіпсіз және тиімді түсірілуін қамтамасыз етуге қажетті оның алдын ала маталуы үшін жауапкершілік алады. Жеткізуші тауарларды тиісті түрде түсіру үшін қажетті барлық көтергіш және жүкқармауыш құралдарды жеткізуі керек. </w:t>
      </w:r>
    </w:p>
    <w:p w14:paraId="1C5F57C0" w14:textId="77777777" w:rsidR="006D7A6A" w:rsidRPr="00CB14BB" w:rsidRDefault="006D7A6A" w:rsidP="0041494D">
      <w:pPr>
        <w:numPr>
          <w:ilvl w:val="0"/>
          <w:numId w:val="5"/>
        </w:numPr>
        <w:tabs>
          <w:tab w:val="left" w:pos="360"/>
          <w:tab w:val="left" w:pos="567"/>
          <w:tab w:val="left" w:pos="9356"/>
        </w:tabs>
        <w:spacing w:after="120" w:line="240" w:lineRule="auto"/>
        <w:ind w:left="0" w:firstLine="0"/>
        <w:jc w:val="both"/>
        <w:rPr>
          <w:rFonts w:ascii="Times New Roman" w:hAnsi="Times New Roman"/>
          <w:color w:val="000000"/>
          <w:sz w:val="16"/>
          <w:szCs w:val="16"/>
          <w:lang w:val="kk"/>
        </w:rPr>
      </w:pPr>
      <w:r>
        <w:rPr>
          <w:rFonts w:ascii="Times New Roman" w:hAnsi="Times New Roman"/>
          <w:sz w:val="16"/>
          <w:szCs w:val="16"/>
          <w:lang w:val="kk"/>
        </w:rPr>
        <w:t xml:space="preserve">Жеткізуші </w:t>
      </w:r>
      <w:r>
        <w:rPr>
          <w:rFonts w:ascii="Times New Roman" w:hAnsi="Times New Roman"/>
          <w:color w:val="000000"/>
          <w:sz w:val="16"/>
          <w:szCs w:val="16"/>
          <w:lang w:val="kk"/>
        </w:rPr>
        <w:t xml:space="preserve"> тауарлардың учаскедегі немесе жеткізу орны болып табылатын басқа жердегі, сондай-ақ климатты, жолды және тасымалдау бойынша ұйғарымдарды қоса алғанда, материалдар тасымалданатын аумақтағы жағдайлар мен ахуалды ескере отырып, тасымалдау және қысқа мерзімді сақтау кезінде зақымдардан және бүлінуден тиісті түрде қорғалғанына кепілдік беруі тиіс. Барлық бумалар тиісті жүк тиеу-түсіру жұмыстарын ескергенде, жабыны тегіс емес жолдармен тасымалдау үшін тиісті түрде арналған болуы тиіс. Материалдарды буып-түю, таңбалау және тасымалдау кезінде Жеткізуші материалдарды тасымалдауға, сондай-ақ қауіпсіздік техникасына, еңбекті, денсаулық пен қоршаған ортаны қорғауға қатысты қолданылатын халықаралық және ұлттық заңдарға бағынуы тиіс;</w:t>
      </w:r>
    </w:p>
    <w:p w14:paraId="10B62A1C" w14:textId="77777777" w:rsidR="006D7A6A" w:rsidRPr="00CB14BB" w:rsidRDefault="006D7A6A" w:rsidP="0041494D">
      <w:pPr>
        <w:numPr>
          <w:ilvl w:val="0"/>
          <w:numId w:val="5"/>
        </w:numPr>
        <w:tabs>
          <w:tab w:val="left" w:pos="360"/>
          <w:tab w:val="left" w:pos="567"/>
          <w:tab w:val="left" w:pos="9356"/>
        </w:tabs>
        <w:spacing w:after="120" w:line="240" w:lineRule="auto"/>
        <w:ind w:left="0" w:firstLine="0"/>
        <w:jc w:val="both"/>
        <w:rPr>
          <w:rFonts w:ascii="Times New Roman" w:hAnsi="Times New Roman"/>
          <w:color w:val="000000"/>
          <w:sz w:val="16"/>
          <w:szCs w:val="16"/>
          <w:lang w:val="kk"/>
        </w:rPr>
      </w:pPr>
      <w:r>
        <w:rPr>
          <w:rFonts w:ascii="Times New Roman" w:hAnsi="Times New Roman"/>
          <w:color w:val="000000"/>
          <w:sz w:val="16"/>
          <w:szCs w:val="16"/>
          <w:lang w:val="kk"/>
        </w:rPr>
        <w:t xml:space="preserve">Жеткізуші келісімшартқа сәйкес жеткізілетін кез келген материалдардың кез келген зақымдануы, жоғалуы немесе жойылуы немесе Жеткізушінің жүктерді тиісінше орамауы немесе тасымалдамауы нәтижесінде туындаған кез келген жанама шығындары, кез келген басқа материалдардың немесе мүліктің зақымдануы немесе бүлінуі үшін жауап береді. Жеткізушінің келісімшартта көрсетілген орау, таңбалау және тасымалдау бойынша рәсімдер мен нұсқаулықтарды сақтамауы салдарынан туындаған шығындарды Жеткізуші өтеуі тиіс. Барлық тауарлар қауіпті материалдарды тасымалдау талаптарына (қолданатын кезде) және осы саладағы алдыңғы қатарлы тәжірибеге сәйкес оралған, таңбаланған және тасымалданған болуы тиіс. </w:t>
      </w:r>
    </w:p>
    <w:p w14:paraId="377A20FB" w14:textId="77777777" w:rsidR="006D7A6A" w:rsidRPr="00CB14BB" w:rsidRDefault="006D7A6A" w:rsidP="0041494D">
      <w:pPr>
        <w:tabs>
          <w:tab w:val="left" w:pos="360"/>
          <w:tab w:val="left" w:pos="9356"/>
        </w:tabs>
        <w:spacing w:after="120" w:line="240" w:lineRule="auto"/>
        <w:jc w:val="both"/>
        <w:rPr>
          <w:rFonts w:ascii="Times New Roman" w:hAnsi="Times New Roman"/>
          <w:color w:val="000000"/>
          <w:sz w:val="16"/>
          <w:szCs w:val="16"/>
          <w:lang w:val="kk"/>
        </w:rPr>
      </w:pPr>
    </w:p>
    <w:p w14:paraId="2AD3CFCC" w14:textId="77777777" w:rsidR="006D7A6A" w:rsidRPr="00CB14BB" w:rsidRDefault="006D7A6A" w:rsidP="0041494D">
      <w:pPr>
        <w:widowControl w:val="0"/>
        <w:tabs>
          <w:tab w:val="left" w:pos="360"/>
        </w:tabs>
        <w:autoSpaceDE w:val="0"/>
        <w:autoSpaceDN w:val="0"/>
        <w:adjustRightInd w:val="0"/>
        <w:spacing w:after="120" w:line="240" w:lineRule="auto"/>
        <w:ind w:right="99"/>
        <w:jc w:val="both"/>
        <w:rPr>
          <w:rFonts w:ascii="Times New Roman" w:hAnsi="Times New Roman"/>
          <w:color w:val="000000"/>
          <w:sz w:val="16"/>
          <w:szCs w:val="16"/>
          <w:lang w:val="kk"/>
        </w:rPr>
      </w:pPr>
    </w:p>
    <w:p w14:paraId="1AD79762" w14:textId="77777777" w:rsidR="006D7A6A" w:rsidRPr="0041494D" w:rsidRDefault="006D7A6A" w:rsidP="0041494D">
      <w:pPr>
        <w:numPr>
          <w:ilvl w:val="0"/>
          <w:numId w:val="1"/>
        </w:numPr>
        <w:tabs>
          <w:tab w:val="clear" w:pos="720"/>
          <w:tab w:val="left" w:pos="360"/>
          <w:tab w:val="num" w:pos="402"/>
          <w:tab w:val="left" w:pos="1080"/>
          <w:tab w:val="left" w:pos="1440"/>
        </w:tabs>
        <w:spacing w:after="120" w:line="240" w:lineRule="auto"/>
        <w:ind w:left="0" w:firstLine="0"/>
        <w:jc w:val="both"/>
        <w:rPr>
          <w:rFonts w:ascii="Times New Roman" w:hAnsi="Times New Roman"/>
          <w:b/>
          <w:sz w:val="16"/>
          <w:szCs w:val="16"/>
        </w:rPr>
      </w:pPr>
      <w:r>
        <w:rPr>
          <w:rFonts w:ascii="Times New Roman" w:hAnsi="Times New Roman"/>
          <w:b/>
          <w:bCs/>
          <w:sz w:val="16"/>
          <w:szCs w:val="16"/>
          <w:lang w:val="kk"/>
        </w:rPr>
        <w:t>Таңбалау бойынша нұсқаулар</w:t>
      </w:r>
    </w:p>
    <w:p w14:paraId="5BD74F02" w14:textId="77777777" w:rsidR="006D7A6A" w:rsidRPr="0041494D" w:rsidRDefault="006D7A6A" w:rsidP="0041494D">
      <w:pPr>
        <w:tabs>
          <w:tab w:val="left" w:pos="360"/>
          <w:tab w:val="left" w:pos="9356"/>
        </w:tabs>
        <w:spacing w:after="120" w:line="240" w:lineRule="auto"/>
        <w:jc w:val="both"/>
        <w:rPr>
          <w:rFonts w:ascii="Times New Roman" w:hAnsi="Times New Roman"/>
          <w:sz w:val="16"/>
          <w:szCs w:val="16"/>
        </w:rPr>
      </w:pPr>
    </w:p>
    <w:p w14:paraId="6DFEF9B5" w14:textId="77777777" w:rsidR="006D7A6A" w:rsidRPr="00CB14BB" w:rsidRDefault="006D7A6A" w:rsidP="0041494D">
      <w:pPr>
        <w:tabs>
          <w:tab w:val="left" w:pos="36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 xml:space="preserve">Барлық жәшіктер, пакеттер және қораптар төменде көрсетілгендей таңбаланады.  Байламдардағы таңба метал немесе оған ұқсас биркаға ойылып, байламға берік бекітілуі тиіс. </w:t>
      </w:r>
    </w:p>
    <w:p w14:paraId="69BE89DD" w14:textId="77777777" w:rsidR="006D7A6A" w:rsidRPr="00CB14BB" w:rsidRDefault="006D7A6A" w:rsidP="0041494D">
      <w:pPr>
        <w:tabs>
          <w:tab w:val="left" w:pos="360"/>
          <w:tab w:val="left" w:pos="9356"/>
        </w:tabs>
        <w:spacing w:after="120" w:line="240" w:lineRule="auto"/>
        <w:jc w:val="both"/>
        <w:rPr>
          <w:rFonts w:ascii="Times New Roman" w:hAnsi="Times New Roman"/>
          <w:sz w:val="16"/>
          <w:szCs w:val="16"/>
          <w:lang w:val="kk"/>
        </w:rPr>
      </w:pPr>
    </w:p>
    <w:p w14:paraId="4DBBDFE4" w14:textId="77777777" w:rsidR="006D7A6A" w:rsidRPr="00CB14BB"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Егер тауардың бірдей нөмірімен (сток) жүк жинағының немесе ірі габаритті тауардың бір бумасынан немесе жәшігінен артық жіберілсе, ӘРБІР жәшік нөмірленген және жіберілетін буманың ЖАЛПЫ санын көрсетуі тиіс (мысалы, 5 Жәшіктің 1-шісі, 5 Жәшіктің 2-шісі және т.б.)</w:t>
      </w:r>
    </w:p>
    <w:p w14:paraId="135C9845" w14:textId="77777777" w:rsidR="006D7A6A" w:rsidRPr="00CB14BB"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color w:val="000000"/>
          <w:sz w:val="16"/>
          <w:szCs w:val="16"/>
          <w:lang w:val="kk"/>
        </w:rPr>
      </w:pPr>
      <w:r>
        <w:rPr>
          <w:rFonts w:ascii="Times New Roman" w:hAnsi="Times New Roman"/>
          <w:color w:val="000000"/>
          <w:sz w:val="16"/>
          <w:szCs w:val="16"/>
          <w:lang w:val="kk"/>
        </w:rPr>
        <w:t>Жеткізуші контейнер ішіндегі заттардың толық тізімімен қоса барлық тасымалданатын тауарлардың тізбесін беруі тиіс. Жиынтықта, жинақта және т.б. жеткізілетін тауар(лар) үшін бұл жиынтықты, жинақты және т.б. құрамдарының қосымша тізімін қоса тіркеу қажет.</w:t>
      </w:r>
    </w:p>
    <w:p w14:paraId="624A4B4F" w14:textId="57E4ACCF" w:rsidR="006D7A6A" w:rsidRPr="00CB14BB"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Қоймаға жиынтық түрінде келетін тауар(лар) бір-бірінен бөлек қапталған (әрбір жиынтықты жеке-жеке қаптау) болуы тиіс.</w:t>
      </w:r>
    </w:p>
    <w:p w14:paraId="1826D039" w14:textId="77777777" w:rsidR="006D7A6A" w:rsidRPr="00CB14BB"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Таңбалардың жазбалары биіктігі кемінде 20 мм бас әріптермен жазылып, қызыл бояумен не болмаса кетпейтін сиямен жағылуы керек. Бұл таңбалау әрбәр жәшіктің, буманың, байламның және т.б. үш түрлі нүктесіне барынша жағылуы тиіс.</w:t>
      </w:r>
    </w:p>
    <w:p w14:paraId="661CFD59" w14:textId="77777777" w:rsidR="006D7A6A" w:rsidRPr="00CB14BB"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Дәнекерленгіш/конструкциялық болаттан жасалған әр жеке бұйымның танылатын монтаждық белгісі бар метал қалыбы болуы тиіс.</w:t>
      </w:r>
    </w:p>
    <w:p w14:paraId="31D749E4" w14:textId="77777777" w:rsidR="006D7A6A" w:rsidRPr="00CB14BB" w:rsidRDefault="006D7A6A"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sz w:val="16"/>
          <w:szCs w:val="16"/>
          <w:lang w:val="kk"/>
        </w:rPr>
      </w:pPr>
      <w:r>
        <w:rPr>
          <w:rFonts w:ascii="Times New Roman" w:hAnsi="Times New Roman"/>
          <w:sz w:val="16"/>
          <w:szCs w:val="16"/>
          <w:lang w:val="kk"/>
        </w:rPr>
        <w:t xml:space="preserve">Қосалқы бөлшектері бар жәшіктерде «ҚОСАЛҚЫ БӨЛШЕКТЕР» таңбасы болуы тиіс. </w:t>
      </w:r>
    </w:p>
    <w:p w14:paraId="00ABF7B2" w14:textId="77777777" w:rsidR="006D7A6A" w:rsidRPr="00CB14BB" w:rsidRDefault="006D7A6A"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color w:val="000000"/>
          <w:sz w:val="16"/>
          <w:szCs w:val="16"/>
          <w:lang w:val="kk"/>
        </w:rPr>
      </w:pPr>
      <w:r>
        <w:rPr>
          <w:rFonts w:ascii="Times New Roman" w:hAnsi="Times New Roman"/>
          <w:color w:val="000000"/>
          <w:sz w:val="16"/>
          <w:szCs w:val="16"/>
          <w:lang w:val="kk"/>
        </w:rPr>
        <w:t>Жеткізушінің Жеткізу шартына сәйкес сатып алушыға жеткізетін тауарының (кабельді-өткізгіш өнім) сызықты ұзындығының белгілері көрсетілген, Тауардың тікелей бүкіл ұзындығы бойынша жапсырылатын зауыттық таңбасы (метрикасы) міндетті түрде болуы тиіс. Осы талап сақталмаған жағдайда Сатып алушының Тауарды қабылдаудан бас тартуға құқығы бар. Шарттың осы тармағында көрсетілген таңбалау талаптарына сәйкес келмейтін Тауарды қайтару және/немесе ауыстыру толық көлемде Сатушының күшімен және есебінен жүзеге асырылады.</w:t>
      </w:r>
    </w:p>
    <w:p w14:paraId="137AB2CA" w14:textId="77777777" w:rsidR="006D7A6A" w:rsidRPr="00CB14BB" w:rsidRDefault="006D7A6A"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color w:val="000000"/>
          <w:sz w:val="16"/>
          <w:szCs w:val="16"/>
          <w:lang w:val="kk"/>
        </w:rPr>
      </w:pPr>
      <w:r>
        <w:rPr>
          <w:rFonts w:ascii="Times New Roman" w:hAnsi="Times New Roman"/>
          <w:sz w:val="16"/>
          <w:szCs w:val="16"/>
          <w:lang w:val="kk"/>
        </w:rPr>
        <w:t xml:space="preserve">Әр </w:t>
      </w:r>
      <w:r>
        <w:rPr>
          <w:rFonts w:ascii="Times New Roman" w:hAnsi="Times New Roman"/>
          <w:color w:val="000000"/>
          <w:sz w:val="16"/>
          <w:szCs w:val="16"/>
          <w:lang w:val="kk"/>
        </w:rPr>
        <w:t>жағдайда қорап, жәшік және контейнер, сондай-ақ жеке материалдар келісімшартта көрсетілгендей нақты белгіленуі тиіс. Сатушы келісімшарттың нөмірі мен күні, материалдың саны мен сипаттамасы туралы толық ақпараты бар белгілердің материалдарға немесе материалдарды белгіленген орынға апаруға арналған жүкқұжатқа/қаптау қағазына бекітілгеніне көз жеткізу керек.</w:t>
      </w:r>
    </w:p>
    <w:p w14:paraId="65299F2F" w14:textId="77777777" w:rsidR="006D7A6A" w:rsidRPr="00CB14BB"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color w:val="FF0000"/>
          <w:sz w:val="16"/>
          <w:szCs w:val="16"/>
          <w:lang w:val="kk"/>
        </w:rPr>
      </w:pPr>
      <w:r>
        <w:rPr>
          <w:rFonts w:ascii="Times New Roman" w:hAnsi="Times New Roman"/>
          <w:sz w:val="16"/>
          <w:szCs w:val="16"/>
          <w:lang w:val="kk"/>
        </w:rPr>
        <w:t>Зиянды/қауіпті материалдарды жеткізу Жеткізушіден зиянды/қауіпті жүктерді коммерциялық тасымалдауға арналған тиісті/стандартты ескерту таңбаларын қолдануды талап етеді.  Жүктің әр топтамасына Қолданылатын материалдардың қауіпіздік паспортын (МҚП) қоса тіркеу қажет.</w:t>
      </w:r>
    </w:p>
    <w:p w14:paraId="336B92F8" w14:textId="77777777" w:rsidR="006D7A6A" w:rsidRPr="00CB14BB" w:rsidRDefault="006D7A6A" w:rsidP="0041494D">
      <w:pPr>
        <w:pStyle w:val="Default"/>
        <w:tabs>
          <w:tab w:val="left" w:pos="360"/>
          <w:tab w:val="left" w:pos="426"/>
        </w:tabs>
        <w:spacing w:after="120"/>
        <w:jc w:val="both"/>
        <w:rPr>
          <w:color w:val="FF0000"/>
          <w:sz w:val="16"/>
          <w:szCs w:val="16"/>
          <w:lang w:val="kk"/>
        </w:rPr>
      </w:pPr>
    </w:p>
    <w:p w14:paraId="40F1EFF6"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Бумадағы таңба мынадай деректерді қамтуы тиіс:</w:t>
      </w:r>
    </w:p>
    <w:p w14:paraId="4A767C43"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Шарттың немесе Тапсырыстың нөмірі (қолданылатын жағдайларда)</w:t>
      </w:r>
      <w:r>
        <w:rPr>
          <w:rFonts w:ascii="Times New Roman" w:hAnsi="Times New Roman"/>
          <w:sz w:val="16"/>
          <w:szCs w:val="16"/>
          <w:lang w:val="kk"/>
        </w:rPr>
        <w:tab/>
      </w:r>
    </w:p>
    <w:p w14:paraId="3E89E829"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Тауар коды / Таңбалау нөмірі ...................................</w:t>
      </w:r>
    </w:p>
    <w:p w14:paraId="4B9C5438"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lastRenderedPageBreak/>
        <w:t>Өндіріп шығарған елі     …………………………………..</w:t>
      </w:r>
    </w:p>
    <w:p w14:paraId="4757D4B1"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Жүк бірлігі №</w:t>
      </w:r>
      <w:r>
        <w:rPr>
          <w:rFonts w:ascii="Times New Roman" w:hAnsi="Times New Roman"/>
          <w:sz w:val="16"/>
          <w:szCs w:val="16"/>
          <w:lang w:val="kk"/>
        </w:rPr>
        <w:tab/>
        <w:t xml:space="preserve">    .........................................</w:t>
      </w:r>
    </w:p>
    <w:p w14:paraId="0F8756CE"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Брутто салмағы      т........................................кг</w:t>
      </w:r>
    </w:p>
    <w:p w14:paraId="5619E1C5"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Нетто салмағы</w:t>
      </w:r>
      <w:r>
        <w:rPr>
          <w:rFonts w:ascii="Times New Roman" w:hAnsi="Times New Roman"/>
          <w:sz w:val="16"/>
          <w:szCs w:val="16"/>
          <w:lang w:val="kk"/>
        </w:rPr>
        <w:tab/>
        <w:t xml:space="preserve">    ........................................кг</w:t>
      </w:r>
    </w:p>
    <w:p w14:paraId="39F7209A"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Габариттері</w:t>
      </w:r>
      <w:r>
        <w:rPr>
          <w:rFonts w:ascii="Times New Roman" w:hAnsi="Times New Roman"/>
          <w:sz w:val="16"/>
          <w:szCs w:val="16"/>
          <w:lang w:val="kk"/>
        </w:rPr>
        <w:tab/>
        <w:t xml:space="preserve">   Ұ........Е.......Б.......(сантиметрмен)</w:t>
      </w:r>
    </w:p>
    <w:p w14:paraId="58AA8C36"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kk"/>
        </w:rPr>
        <w:t>Тасымалдаудың ерекше талаптары..............................................</w:t>
      </w:r>
    </w:p>
    <w:p w14:paraId="21D1CC69" w14:textId="77777777" w:rsidR="006D7A6A" w:rsidRPr="0041494D" w:rsidRDefault="006D7A6A" w:rsidP="0041494D">
      <w:pPr>
        <w:spacing w:after="120" w:line="240" w:lineRule="auto"/>
        <w:ind w:right="389"/>
        <w:jc w:val="both"/>
        <w:rPr>
          <w:rFonts w:ascii="Times New Roman" w:hAnsi="Times New Roman"/>
          <w:sz w:val="16"/>
          <w:szCs w:val="16"/>
        </w:rPr>
      </w:pPr>
    </w:p>
    <w:p w14:paraId="089B94FD" w14:textId="77777777" w:rsidR="006D7A6A" w:rsidRPr="0041494D" w:rsidRDefault="006D7A6A" w:rsidP="0041494D">
      <w:pPr>
        <w:spacing w:after="120" w:line="240" w:lineRule="auto"/>
        <w:ind w:right="389"/>
        <w:jc w:val="both"/>
        <w:rPr>
          <w:rFonts w:ascii="Times New Roman" w:hAnsi="Times New Roman"/>
          <w:sz w:val="16"/>
          <w:szCs w:val="16"/>
        </w:rPr>
      </w:pPr>
    </w:p>
    <w:p w14:paraId="53AF7444" w14:textId="77777777" w:rsidR="006D7A6A" w:rsidRPr="0041494D" w:rsidRDefault="006D7A6A" w:rsidP="0041494D">
      <w:pPr>
        <w:numPr>
          <w:ilvl w:val="0"/>
          <w:numId w:val="9"/>
        </w:numPr>
        <w:spacing w:after="120" w:line="240" w:lineRule="auto"/>
        <w:ind w:left="0" w:right="389" w:firstLine="0"/>
        <w:jc w:val="both"/>
        <w:rPr>
          <w:rFonts w:ascii="Times New Roman" w:hAnsi="Times New Roman"/>
          <w:b/>
          <w:sz w:val="16"/>
          <w:szCs w:val="16"/>
        </w:rPr>
      </w:pPr>
      <w:r>
        <w:rPr>
          <w:rFonts w:ascii="Times New Roman" w:hAnsi="Times New Roman"/>
          <w:b/>
          <w:bCs/>
          <w:sz w:val="16"/>
          <w:szCs w:val="16"/>
          <w:lang w:val="kk"/>
        </w:rPr>
        <w:t xml:space="preserve">Коммерциялық шот-фактура </w:t>
      </w:r>
    </w:p>
    <w:p w14:paraId="0D0C440D" w14:textId="77777777" w:rsidR="006D7A6A" w:rsidRPr="0041494D" w:rsidRDefault="006D7A6A" w:rsidP="0041494D">
      <w:pPr>
        <w:spacing w:after="120" w:line="240" w:lineRule="auto"/>
        <w:ind w:right="389"/>
        <w:jc w:val="both"/>
        <w:rPr>
          <w:rFonts w:ascii="Times New Roman" w:hAnsi="Times New Roman"/>
          <w:b/>
          <w:sz w:val="16"/>
          <w:szCs w:val="16"/>
        </w:rPr>
      </w:pPr>
    </w:p>
    <w:p w14:paraId="2A9B570E" w14:textId="77777777" w:rsidR="006D7A6A" w:rsidRPr="00CB14BB" w:rsidRDefault="006D7A6A" w:rsidP="0041494D">
      <w:pPr>
        <w:spacing w:after="120" w:line="240" w:lineRule="auto"/>
        <w:jc w:val="both"/>
        <w:rPr>
          <w:rFonts w:ascii="Times New Roman" w:hAnsi="Times New Roman"/>
          <w:sz w:val="16"/>
          <w:szCs w:val="16"/>
          <w:lang w:val="kk"/>
        </w:rPr>
      </w:pPr>
      <w:r>
        <w:rPr>
          <w:rFonts w:ascii="Times New Roman" w:hAnsi="Times New Roman"/>
          <w:sz w:val="16"/>
          <w:szCs w:val="16"/>
          <w:lang w:val="kk"/>
        </w:rPr>
        <w:t>Коммерциялық шот-фактура Жеткізушінің ресми бланкінде ағылшын немесе орыс тілдерінде шығарылуы тиіс.  Әр құжатта Жеткізушінің толық атауы мен мекенжайын нақты көрсету қажет.  Егер Жеткізуші жеткізілетін тауардың өндірушісі болмаса, өндірушінің толық атауы мен мекенжайын көрсету қажет.  Егер материалдарда шетелде өндірлген бөлшектер бар болса, өндіруші елді және пайыздық үлесті көрсету қажет.  Коммерциялық шот-фактураларда Жеткізушінің түпнұсқа қолы және мөрі болуы тиіс.  Жеткізушінің Қосалқы жеткізушілерінің коммерциялық шот-фактуралары қабылданбайды. Егер Жеткізуші оның Қосалқы жеткізушісі коммерциялық шот-фактураны ұсынуын қалаған жағдайда, Жеткізуші лоған өзінің ресми бланкі мен Сатып алу тапсырысының бағаларын, сондай-ақ тауарлардың дұрыс сипаттамасын ұсынуы тиіс.</w:t>
      </w:r>
    </w:p>
    <w:p w14:paraId="2EE5A683" w14:textId="77777777" w:rsidR="006D7A6A" w:rsidRPr="00CB14BB" w:rsidRDefault="006D7A6A" w:rsidP="0041494D">
      <w:pPr>
        <w:spacing w:after="120" w:line="240" w:lineRule="auto"/>
        <w:ind w:right="389"/>
        <w:jc w:val="both"/>
        <w:rPr>
          <w:rFonts w:ascii="Times New Roman" w:hAnsi="Times New Roman"/>
          <w:sz w:val="16"/>
          <w:szCs w:val="16"/>
          <w:lang w:val="kk"/>
        </w:rPr>
      </w:pPr>
      <w:r>
        <w:rPr>
          <w:rFonts w:ascii="Times New Roman" w:hAnsi="Times New Roman"/>
          <w:sz w:val="16"/>
          <w:szCs w:val="16"/>
          <w:lang w:val="kk"/>
        </w:rPr>
        <w:t>Коммерцилық шот-фактурада төмендегі ақпарат міндетті түрде көрсетілуі тиіс:</w:t>
      </w:r>
    </w:p>
    <w:p w14:paraId="3B31AE15" w14:textId="7AC662FA" w:rsidR="006D7A6A" w:rsidRPr="00CB14BB" w:rsidRDefault="006D7A6A" w:rsidP="0041494D">
      <w:pPr>
        <w:numPr>
          <w:ilvl w:val="0"/>
          <w:numId w:val="11"/>
        </w:numPr>
        <w:spacing w:after="120" w:line="240" w:lineRule="auto"/>
        <w:ind w:left="0" w:right="389" w:firstLine="0"/>
        <w:jc w:val="both"/>
        <w:rPr>
          <w:rFonts w:ascii="Times New Roman" w:hAnsi="Times New Roman"/>
          <w:sz w:val="16"/>
          <w:szCs w:val="16"/>
          <w:lang w:val="kk"/>
        </w:rPr>
      </w:pPr>
      <w:r>
        <w:rPr>
          <w:rFonts w:ascii="Times New Roman" w:hAnsi="Times New Roman"/>
          <w:sz w:val="16"/>
          <w:szCs w:val="16"/>
          <w:lang w:val="kk"/>
        </w:rPr>
        <w:t>Тауарлардың жалпы сипаттамасы, яғни «Жабдықтар мен материалдар ... арналған».</w:t>
      </w:r>
    </w:p>
    <w:p w14:paraId="7BF021D5" w14:textId="7B3906B6" w:rsidR="006D7A6A" w:rsidRPr="00CB14BB" w:rsidRDefault="006D7A6A" w:rsidP="0041494D">
      <w:pPr>
        <w:numPr>
          <w:ilvl w:val="0"/>
          <w:numId w:val="11"/>
        </w:numPr>
        <w:spacing w:after="120" w:line="240" w:lineRule="auto"/>
        <w:ind w:left="0" w:right="389" w:firstLine="0"/>
        <w:jc w:val="both"/>
        <w:rPr>
          <w:rFonts w:ascii="Times New Roman" w:hAnsi="Times New Roman"/>
          <w:sz w:val="16"/>
          <w:szCs w:val="16"/>
          <w:lang w:val="kk"/>
        </w:rPr>
      </w:pPr>
      <w:r>
        <w:rPr>
          <w:rFonts w:ascii="Times New Roman" w:hAnsi="Times New Roman"/>
          <w:sz w:val="16"/>
          <w:szCs w:val="16"/>
          <w:lang w:val="kk"/>
        </w:rPr>
        <w:t>ЖҮК АЛУШЫ: «KAZ Minerals ______________» ЖШС – мыс объектісі (</w:t>
      </w:r>
      <w:r>
        <w:rPr>
          <w:rFonts w:ascii="Times New Roman" w:hAnsi="Times New Roman"/>
          <w:i/>
          <w:iCs/>
          <w:sz w:val="16"/>
          <w:szCs w:val="16"/>
          <w:lang w:val="kk"/>
        </w:rPr>
        <w:t>мекенжжайы хабарланады</w:t>
      </w:r>
      <w:r>
        <w:rPr>
          <w:rFonts w:ascii="Times New Roman" w:hAnsi="Times New Roman"/>
          <w:sz w:val="16"/>
          <w:szCs w:val="16"/>
          <w:lang w:val="kk"/>
        </w:rPr>
        <w:t>). Бұл ретте Жеткізуші барлық деректерді (атауы, мекенжайы, байланысатын тұлға, телефон нөмірлері, электрондық пошта, сондай-ақ Сатып алушы қосымша талап етуі мүмкін басқа да деректер) көрсетіп, Жүк тасымалдаушы туралы Сатып алушыға алдын ала хабарлап қоюға міндетті.</w:t>
      </w:r>
    </w:p>
    <w:p w14:paraId="464EF026" w14:textId="77777777" w:rsidR="006D7A6A" w:rsidRPr="00CB14BB" w:rsidRDefault="006D7A6A" w:rsidP="0041494D">
      <w:pPr>
        <w:widowControl w:val="0"/>
        <w:autoSpaceDE w:val="0"/>
        <w:autoSpaceDN w:val="0"/>
        <w:adjustRightInd w:val="0"/>
        <w:spacing w:after="120" w:line="240" w:lineRule="auto"/>
        <w:ind w:right="99"/>
        <w:jc w:val="both"/>
        <w:rPr>
          <w:rFonts w:ascii="Times New Roman" w:hAnsi="Times New Roman"/>
          <w:color w:val="000000"/>
          <w:sz w:val="16"/>
          <w:szCs w:val="16"/>
          <w:lang w:val="kk"/>
        </w:rPr>
      </w:pPr>
      <w:r>
        <w:rPr>
          <w:rFonts w:ascii="Times New Roman" w:hAnsi="Times New Roman"/>
          <w:sz w:val="16"/>
          <w:szCs w:val="16"/>
          <w:lang w:val="kk"/>
        </w:rPr>
        <w:t xml:space="preserve">ТАРАПҚА ХАБАРЛАУ: </w:t>
      </w:r>
      <w:r>
        <w:rPr>
          <w:rFonts w:ascii="Times New Roman" w:hAnsi="Times New Roman"/>
          <w:color w:val="000000"/>
          <w:sz w:val="16"/>
          <w:szCs w:val="16"/>
          <w:lang w:val="kk"/>
        </w:rPr>
        <w:t xml:space="preserve">Логистика және Сатып алушының жеткізілімдерін басқару мәселелерін үйлестіруші байланысатын тұлғалар Тапсырыстың толық деректерінде көрсетілген </w:t>
      </w:r>
    </w:p>
    <w:p w14:paraId="5D5FC0BD" w14:textId="77777777" w:rsidR="006D7A6A" w:rsidRPr="00CB14BB" w:rsidRDefault="006D7A6A" w:rsidP="0041494D">
      <w:pPr>
        <w:numPr>
          <w:ilvl w:val="0"/>
          <w:numId w:val="11"/>
        </w:numPr>
        <w:spacing w:after="120" w:line="240" w:lineRule="auto"/>
        <w:ind w:left="0" w:right="389" w:firstLine="0"/>
        <w:jc w:val="both"/>
        <w:rPr>
          <w:rFonts w:ascii="Times New Roman" w:hAnsi="Times New Roman"/>
          <w:sz w:val="16"/>
          <w:szCs w:val="16"/>
          <w:lang w:val="kk"/>
        </w:rPr>
      </w:pPr>
      <w:r>
        <w:rPr>
          <w:rFonts w:ascii="Times New Roman" w:hAnsi="Times New Roman"/>
          <w:sz w:val="16"/>
          <w:szCs w:val="16"/>
          <w:lang w:val="kk"/>
        </w:rPr>
        <w:t>Жөнелтудің сәйкестендіру белгілері таңбалау жөніндегі нұсқаулықтарда көрсетілген.</w:t>
      </w:r>
    </w:p>
    <w:p w14:paraId="3D71F1D2"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Шот-фактураның Нөмірінің күні</w:t>
      </w:r>
    </w:p>
    <w:p w14:paraId="5756D2FD"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Жеткізу шарттары Жеткізу шартына немесе Жөнелтуге арналған тапсырысқа (FCA, DDP, және т.д.) сәйкес.</w:t>
      </w:r>
    </w:p>
    <w:p w14:paraId="38E91B9D"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Егер қолданылатын болса, Жеткізу шарты мен Жөнелтуге арналған тапсырыстың нөмірі.</w:t>
      </w:r>
    </w:p>
    <w:p w14:paraId="61D5187F"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Жеткізу шартындағы немесе Жөнелтуге арналған тапсырыстағы позицияның нөмірі, Жеткізушінің парт нөмірі, Сатып алушы материалдарының коды және сипаттама Тапсырыстың толық деректеріне немесе Жөнелтуге арналған тапсырысқа сәйкес.</w:t>
      </w:r>
    </w:p>
    <w:p w14:paraId="47199E65"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Жөнелтілген тауарлардың саны және Жеткізу шартындағы немесе Жөнелтуге арналған тапсырыстағы әр позицияға арналған өлшем бірлігі</w:t>
      </w:r>
    </w:p>
    <w:p w14:paraId="3CDE75DD"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Тауарлардың жалпы метрлік көлемі және нетто мен бруттоның Метрлік салмағы</w:t>
      </w:r>
    </w:p>
    <w:p w14:paraId="3D5C6BB6"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Валбтаны көрсету, яғни «АҚШ доллары, Еуро» және т.б.</w:t>
      </w:r>
    </w:p>
    <w:p w14:paraId="1D9D0973"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Тауар бірлігінің сату бағасы шарт валютасында</w:t>
      </w:r>
    </w:p>
    <w:p w14:paraId="2C803C92"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Тауар бірлігінің жиынтық сату бағасы шарт валютасында</w:t>
      </w:r>
    </w:p>
    <w:p w14:paraId="4EA084EE"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Шот-фактурадағы қорытынды баға</w:t>
      </w:r>
    </w:p>
    <w:p w14:paraId="7F187AC5" w14:textId="77777777" w:rsidR="006D7A6A" w:rsidRPr="0041494D" w:rsidRDefault="006D7A6A" w:rsidP="0041494D">
      <w:pPr>
        <w:spacing w:after="120" w:line="240" w:lineRule="auto"/>
        <w:ind w:right="389"/>
        <w:jc w:val="both"/>
        <w:rPr>
          <w:rFonts w:ascii="Times New Roman" w:hAnsi="Times New Roman"/>
          <w:b/>
          <w:sz w:val="16"/>
          <w:szCs w:val="16"/>
        </w:rPr>
      </w:pPr>
    </w:p>
    <w:p w14:paraId="692ACF60" w14:textId="77777777" w:rsidR="006D7A6A" w:rsidRPr="0041494D" w:rsidRDefault="006D7A6A" w:rsidP="0041494D">
      <w:pPr>
        <w:numPr>
          <w:ilvl w:val="0"/>
          <w:numId w:val="9"/>
        </w:numPr>
        <w:tabs>
          <w:tab w:val="clear" w:pos="720"/>
          <w:tab w:val="num" w:pos="360"/>
        </w:tabs>
        <w:spacing w:after="120" w:line="240" w:lineRule="auto"/>
        <w:ind w:left="0" w:right="389" w:firstLine="0"/>
        <w:jc w:val="both"/>
        <w:rPr>
          <w:rFonts w:ascii="Times New Roman" w:hAnsi="Times New Roman"/>
          <w:b/>
          <w:sz w:val="16"/>
          <w:szCs w:val="16"/>
        </w:rPr>
      </w:pPr>
      <w:r>
        <w:rPr>
          <w:rFonts w:ascii="Times New Roman" w:hAnsi="Times New Roman"/>
          <w:b/>
          <w:bCs/>
          <w:sz w:val="16"/>
          <w:szCs w:val="16"/>
          <w:lang w:val="kk"/>
        </w:rPr>
        <w:t xml:space="preserve">Шығу тегінің сертификаты </w:t>
      </w:r>
    </w:p>
    <w:p w14:paraId="2A6280CD" w14:textId="77777777" w:rsidR="006D7A6A" w:rsidRPr="0041494D" w:rsidRDefault="006D7A6A" w:rsidP="0041494D">
      <w:pPr>
        <w:tabs>
          <w:tab w:val="num" w:pos="360"/>
        </w:tabs>
        <w:spacing w:after="120" w:line="240" w:lineRule="auto"/>
        <w:ind w:right="389"/>
        <w:jc w:val="both"/>
        <w:rPr>
          <w:rFonts w:ascii="Times New Roman" w:hAnsi="Times New Roman"/>
          <w:b/>
          <w:sz w:val="16"/>
          <w:szCs w:val="16"/>
        </w:rPr>
      </w:pPr>
    </w:p>
    <w:p w14:paraId="1FF3F3AB" w14:textId="59A26179" w:rsidR="006D7A6A" w:rsidRPr="0041494D" w:rsidRDefault="006D7A6A" w:rsidP="0041494D">
      <w:pPr>
        <w:tabs>
          <w:tab w:val="num" w:pos="360"/>
        </w:tabs>
        <w:spacing w:after="120" w:line="240" w:lineRule="auto"/>
        <w:ind w:right="389"/>
        <w:jc w:val="both"/>
        <w:rPr>
          <w:rFonts w:ascii="Times New Roman" w:hAnsi="Times New Roman"/>
          <w:sz w:val="16"/>
          <w:szCs w:val="16"/>
        </w:rPr>
      </w:pPr>
      <w:r>
        <w:rPr>
          <w:rFonts w:ascii="Times New Roman" w:hAnsi="Times New Roman"/>
          <w:sz w:val="16"/>
          <w:szCs w:val="16"/>
          <w:lang w:val="kk"/>
        </w:rPr>
        <w:t xml:space="preserve">Шығу тегінің сертификатын әдетте Жеткізуші жасайды, бірақ оны Комммерциялық шот-фактурадан және Жеткізушінің Қаптау қағазынан алынған ақпараттың негізінде Жүк тасымалдаушы/Тасымалдау жөніндегі агент </w:t>
      </w:r>
      <w:r w:rsidR="004F2310">
        <w:rPr>
          <w:rFonts w:ascii="Times New Roman" w:hAnsi="Times New Roman"/>
          <w:sz w:val="16"/>
          <w:szCs w:val="16"/>
          <w:lang w:val="kk"/>
        </w:rPr>
        <w:t>әзірлеуі</w:t>
      </w:r>
      <w:r>
        <w:rPr>
          <w:rFonts w:ascii="Times New Roman" w:hAnsi="Times New Roman"/>
          <w:sz w:val="16"/>
          <w:szCs w:val="16"/>
          <w:lang w:val="kk"/>
        </w:rPr>
        <w:t xml:space="preserve"> мүмкін.</w:t>
      </w:r>
    </w:p>
    <w:p w14:paraId="6CD7ADA0" w14:textId="55C369C1" w:rsidR="006D7A6A" w:rsidRDefault="006D7A6A" w:rsidP="0041494D">
      <w:pPr>
        <w:tabs>
          <w:tab w:val="num" w:pos="360"/>
        </w:tabs>
        <w:spacing w:after="120" w:line="240" w:lineRule="auto"/>
        <w:jc w:val="both"/>
        <w:rPr>
          <w:rFonts w:ascii="Times New Roman" w:hAnsi="Times New Roman"/>
          <w:sz w:val="16"/>
          <w:szCs w:val="16"/>
        </w:rPr>
      </w:pPr>
      <w:r>
        <w:rPr>
          <w:rFonts w:ascii="Times New Roman" w:hAnsi="Times New Roman"/>
          <w:sz w:val="16"/>
          <w:szCs w:val="16"/>
          <w:lang w:val="kk"/>
        </w:rPr>
        <w:t xml:space="preserve">Егер Жеткізу шартына немесе Жөнелтуге арналған тапсырысқа сәйкес Жеткізуші Шығу тегі туралы сертификатты даярлауы қажет болса, Жеткізуші тауардың түрін, сонымен қатар толық атауын және жөнелтілетін тауарларды өндірушінің мекенжайын көрсетуі тиіс. </w:t>
      </w:r>
    </w:p>
    <w:p w14:paraId="44BCF1D9" w14:textId="77777777" w:rsidR="0041494D" w:rsidRPr="0041494D" w:rsidRDefault="0041494D" w:rsidP="0041494D">
      <w:pPr>
        <w:tabs>
          <w:tab w:val="num" w:pos="360"/>
        </w:tabs>
        <w:spacing w:after="120" w:line="240" w:lineRule="auto"/>
        <w:jc w:val="both"/>
        <w:rPr>
          <w:rFonts w:ascii="Times New Roman" w:hAnsi="Times New Roman"/>
          <w:sz w:val="16"/>
          <w:szCs w:val="16"/>
        </w:rPr>
      </w:pPr>
    </w:p>
    <w:p w14:paraId="292CD068" w14:textId="0FDAA2F9" w:rsidR="006D7A6A" w:rsidRPr="0041494D" w:rsidRDefault="006D7A6A" w:rsidP="0041494D">
      <w:pPr>
        <w:pStyle w:val="9"/>
        <w:tabs>
          <w:tab w:val="clear" w:pos="360"/>
        </w:tabs>
        <w:spacing w:after="120"/>
        <w:ind w:left="0" w:firstLine="0"/>
        <w:rPr>
          <w:rFonts w:ascii="Times New Roman" w:hAnsi="Times New Roman"/>
          <w:sz w:val="16"/>
          <w:szCs w:val="16"/>
          <w:u w:val="single"/>
        </w:rPr>
      </w:pPr>
      <w:r>
        <w:rPr>
          <w:rFonts w:ascii="Times New Roman" w:hAnsi="Times New Roman"/>
          <w:bCs/>
          <w:sz w:val="16"/>
          <w:szCs w:val="16"/>
          <w:u w:val="single"/>
          <w:lang w:val="kk"/>
        </w:rPr>
        <w:t>II БӨЛІМ – ЖӨНЕЛТУ БОЙЫНША НҰСҚАУЛАР</w:t>
      </w:r>
    </w:p>
    <w:p w14:paraId="44FD5C17" w14:textId="51AAE1FA"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kk"/>
        </w:rPr>
        <w:t>Егер Жеткізу шартында немесе Жөнелтуге арналған тапсырыста арнайы көрсетілсе және/немесе Логистика жөніндегі маман не болмаса Кіріс жүктер жөніндегі маман рұқсат етсе, ішінара жөнелтімдерге жол беріледі.</w:t>
      </w:r>
    </w:p>
    <w:p w14:paraId="38F2D2E3"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Ішшінара жөнілтімдерге куәландыру құжаттары қоса тіркелуі тиіс, және Жеткізушінің міндемелерді орындауы ретінде ұғынылмауы тиіс. Егер Жеткізу шартында немесе Жөнелтуге арналған тапсырыста басқаша көрсетілмесе, орау, жөнелту немесе тасымалдау үшін қосымша төлем жасауға жол берілмейді. Әр топтамаға позициялар бойынша бөліп көрсетілген қаптау қағаздары қоса тіркеледі.</w:t>
      </w:r>
    </w:p>
    <w:p w14:paraId="1762A56D"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lastRenderedPageBreak/>
        <w:t>Келісілген Жеткізу орнында немесе соңғы белгіленген орында Жеткізу шартында немесе Жөнелтуге арналған тапсырыстағы талаптардан астам алынған барлық тауарлар Жеткізушінің есебінен ақшаға айырбастаумен қайтарылуға жатады.</w:t>
      </w:r>
    </w:p>
    <w:p w14:paraId="3E71174C"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 xml:space="preserve">Логистика жөніндегі маманмен немесе Кіріс жүктер жөніндегі маманмен келісу бойынша мерзімінен бұрын жеткізуге рұқсат етіледі. </w:t>
      </w:r>
    </w:p>
    <w:p w14:paraId="13978A24"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p>
    <w:p w14:paraId="379B3E27" w14:textId="77777777" w:rsidR="006D7A6A" w:rsidRPr="00CB14BB" w:rsidRDefault="006D7A6A" w:rsidP="0041494D">
      <w:pPr>
        <w:pStyle w:val="a3"/>
        <w:tabs>
          <w:tab w:val="right" w:pos="90"/>
          <w:tab w:val="num" w:pos="360"/>
          <w:tab w:val="decimal" w:pos="540"/>
        </w:tabs>
        <w:spacing w:after="120"/>
        <w:jc w:val="both"/>
        <w:rPr>
          <w:rFonts w:ascii="Times New Roman" w:hAnsi="Times New Roman"/>
          <w:b/>
          <w:bCs/>
          <w:sz w:val="16"/>
          <w:szCs w:val="16"/>
          <w:lang w:val="kk"/>
        </w:rPr>
      </w:pPr>
      <w:r>
        <w:rPr>
          <w:rFonts w:ascii="Times New Roman" w:hAnsi="Times New Roman"/>
          <w:b/>
          <w:bCs/>
          <w:sz w:val="16"/>
          <w:szCs w:val="16"/>
          <w:lang w:val="kk"/>
        </w:rPr>
        <w:t>Жеткізуші келесі талаптарды сақтауы тиіс:</w:t>
      </w:r>
    </w:p>
    <w:p w14:paraId="5F454EF8" w14:textId="77777777" w:rsidR="00E52623" w:rsidRPr="001D3CCD" w:rsidRDefault="00E52623" w:rsidP="00E52623">
      <w:pPr>
        <w:pStyle w:val="a3"/>
        <w:spacing w:after="120"/>
        <w:jc w:val="both"/>
        <w:rPr>
          <w:rFonts w:ascii="Times New Roman" w:hAnsi="Times New Roman"/>
          <w:sz w:val="16"/>
          <w:szCs w:val="16"/>
          <w:lang w:val="kk-KZ"/>
        </w:rPr>
      </w:pPr>
      <w:r w:rsidRPr="001D3CCD">
        <w:rPr>
          <w:rFonts w:ascii="Times New Roman" w:hAnsi="Times New Roman"/>
          <w:sz w:val="16"/>
          <w:szCs w:val="16"/>
          <w:lang w:val="kk-KZ"/>
        </w:rPr>
        <w:t>Тауарларды DDP шарттарымен жеткізген кезде Жеткізуші Cargo Tracking System жүйесіне енгізу үшін қажетті және шынайы ақпаратты уақтылы ұсыну міндеттемесін өзіне алады. Бұл ретте тауарды жеткізу статусындағы (жүкті әзірлеу, жүктің белгілі бір ел және/немесе кедендік бекет (жүк белгілі бір сәт ішінде өтетін) арқылы өтуі, жүкке кедендік тазарту жүргізу және Сатып алушыға тиісті жүкті жеткізумен байланысты кез келген өзге статустағы) кез келген өзгерістер кезінде Жеткізуші Сатып алушының Cargo Tracking System жүйесінде тиісті тауарды жеткізу статусын жаңартуы үшін Сатып алушының тиісті экспедиторына кез келген жоғарыда көрсетілген өзгерістер туралы дереу хабарлауға міндетті.</w:t>
      </w:r>
    </w:p>
    <w:p w14:paraId="00F36A45" w14:textId="77777777" w:rsidR="00E52623" w:rsidRPr="001D3CCD" w:rsidRDefault="00E52623" w:rsidP="00E52623">
      <w:pPr>
        <w:pStyle w:val="a3"/>
        <w:spacing w:after="120"/>
        <w:jc w:val="both"/>
        <w:rPr>
          <w:rFonts w:ascii="Times New Roman" w:hAnsi="Times New Roman"/>
          <w:sz w:val="16"/>
          <w:szCs w:val="16"/>
          <w:lang w:val="kk-KZ"/>
        </w:rPr>
      </w:pPr>
      <w:r w:rsidRPr="001D3CCD">
        <w:rPr>
          <w:rFonts w:ascii="Times New Roman" w:hAnsi="Times New Roman"/>
          <w:sz w:val="16"/>
          <w:szCs w:val="16"/>
          <w:lang w:val="kk-KZ"/>
        </w:rPr>
        <w:t xml:space="preserve">Сонымен қатар DDP шарттарына сәйкес тауарларды жеткізген кезде Жеткізуші GREEN LIGHT алуға уақтылы сауал беру бойынша міндеттемені өзіне алады.   </w:t>
      </w:r>
    </w:p>
    <w:p w14:paraId="15409B4E" w14:textId="77777777" w:rsidR="00E52623" w:rsidRPr="001D3CCD" w:rsidRDefault="00E52623" w:rsidP="00E52623">
      <w:pPr>
        <w:pStyle w:val="a3"/>
        <w:spacing w:after="120"/>
        <w:jc w:val="both"/>
        <w:rPr>
          <w:rStyle w:val="ui-provider"/>
          <w:rFonts w:ascii="Times New Roman" w:hAnsi="Times New Roman"/>
          <w:sz w:val="16"/>
          <w:szCs w:val="16"/>
          <w:lang w:val="kk-KZ"/>
        </w:rPr>
      </w:pPr>
      <w:r w:rsidRPr="001D3CCD">
        <w:rPr>
          <w:rFonts w:ascii="Times New Roman" w:hAnsi="Times New Roman"/>
          <w:sz w:val="16"/>
          <w:szCs w:val="16"/>
          <w:lang w:val="kk-KZ"/>
        </w:rPr>
        <w:t>GREENLIGHT алуды</w:t>
      </w:r>
      <w:r w:rsidRPr="001D3CCD">
        <w:rPr>
          <w:rStyle w:val="ab"/>
          <w:rFonts w:ascii="Times New Roman" w:hAnsi="Times New Roman"/>
          <w:sz w:val="16"/>
          <w:szCs w:val="16"/>
          <w:lang w:val="kk-KZ"/>
        </w:rPr>
        <w:footnoteReference w:customMarkFollows="1" w:id="1"/>
        <w:t>[1]</w:t>
      </w:r>
      <w:r w:rsidRPr="001D3CCD">
        <w:rPr>
          <w:rFonts w:ascii="Times New Roman" w:hAnsi="Times New Roman"/>
          <w:sz w:val="16"/>
          <w:szCs w:val="16"/>
          <w:lang w:val="kk-KZ"/>
        </w:rPr>
        <w:t xml:space="preserve"> Жеткізуші Cargo Tracking System ақпараттық жүйесіне тиісті сауалды жіберу арқылы жүзеге асырады. </w:t>
      </w:r>
      <w:r w:rsidRPr="001D3CCD">
        <w:rPr>
          <w:rStyle w:val="ui-provider"/>
          <w:rFonts w:ascii="Times New Roman" w:hAnsi="Times New Roman"/>
          <w:sz w:val="16"/>
          <w:szCs w:val="16"/>
          <w:lang w:val="kk-KZ"/>
        </w:rPr>
        <w:t>Бұл ретте Жеткізушінің Cargo Tracking System жүйесінде келісілген GREEN LIGHT рұқсатынсыз кез келген тауарды жіберуіне қатаң түрде тыйым салынады. Келісілмеген жүк келіп түскен жағдайда Сатып алушы бұл жүкті қабылдаудан бас тарту құқығын өзіне қалдырады.</w:t>
      </w:r>
    </w:p>
    <w:p w14:paraId="6A92C8B1" w14:textId="77777777" w:rsidR="00E52623" w:rsidRPr="001D3CCD" w:rsidRDefault="00E52623" w:rsidP="00E52623">
      <w:pPr>
        <w:pStyle w:val="a3"/>
        <w:spacing w:after="120"/>
        <w:jc w:val="both"/>
        <w:rPr>
          <w:rFonts w:ascii="Times New Roman" w:hAnsi="Times New Roman"/>
          <w:sz w:val="16"/>
          <w:szCs w:val="16"/>
          <w:lang w:val="kk-KZ"/>
        </w:rPr>
      </w:pPr>
      <w:r w:rsidRPr="001D3CCD">
        <w:rPr>
          <w:rFonts w:ascii="Times New Roman" w:hAnsi="Times New Roman"/>
          <w:sz w:val="16"/>
          <w:szCs w:val="16"/>
          <w:lang w:val="kk-KZ"/>
        </w:rPr>
        <w:t xml:space="preserve">Жүктерді DDP-дан басқа шарттармен жеткізген кезде Сатып алушының тиісті уәкілетті қызметкерінің Cargo Tracking System ақпараттық жүйесіне ақпарат енгізуі үшін Жеткізуші қажетті және шынайы ақпаратты, оның ішінде тауардың жөнелтуге дайындығының соңғы күнін, жөнелтілетін орындардың санын, әрбір орынның өлшемдері мен салмағын, жөнелтілетін соңғы әрі толық мекенжайын уақтылы ұсыну міндеттемесін өзіне алады. Тасымалдауды/кедендік формальдылықтарды ұйымдастыру бойынша барлық алдын ала ішкі процедураларды орындау, оның ішінде Жеткізу шарты бойынша Сатып алушының тасымалдаушысы тағайындаған көлік құралын алдын ала резервке қою үшін мұндай ақпаратты Жеткізуші Шартта бекітілген тауардың жөнелтуге дайын күніне/жеткізу күніне (DAP/CIP үшін) дейін кемінде 4 (төрт) апта бұрын ұсынуы тиіс. </w:t>
      </w:r>
    </w:p>
    <w:p w14:paraId="1C2A0CFA" w14:textId="77777777" w:rsidR="00E52623" w:rsidRPr="001D3CCD" w:rsidRDefault="00E52623" w:rsidP="00E52623">
      <w:pPr>
        <w:pStyle w:val="a3"/>
        <w:spacing w:after="120"/>
        <w:jc w:val="both"/>
        <w:rPr>
          <w:rFonts w:ascii="Times New Roman" w:hAnsi="Times New Roman"/>
          <w:sz w:val="16"/>
          <w:szCs w:val="16"/>
          <w:lang w:val="kk-KZ"/>
        </w:rPr>
      </w:pPr>
      <w:r w:rsidRPr="001D3CCD">
        <w:rPr>
          <w:rFonts w:ascii="Times New Roman" w:hAnsi="Times New Roman"/>
          <w:sz w:val="16"/>
          <w:szCs w:val="16"/>
          <w:lang w:val="kk-KZ"/>
        </w:rPr>
        <w:t xml:space="preserve">Тауарларды «Тауарларды жеткізу туралы халықаралық шарттың жалпы ережелері мен талаптары» А-қосымшасының 10.1-тармағына сәйкес жеткізген кезде Жеткізуші жоғарыда көрсетілген 10.1-тармағының талаптарымен көзделген барлық құжаттарды Cargo Tracking System ақпараттық жүйесіне енгізу міндеттемесін өзіне алады. Егер «Тауарларды жеткізу туралы халықаралық шарттың жалпы ережелері мен талаптары» А-қосымшасының 10.1-тармағында көрсетілген құжаттарды енгізу күні Cargo Tracking System ақпараттық жүйесіне кіру техникалық себептер бойынша қолжетімсіз болса, Жеткізуші Сатып алушыға тиісті құжаттардың барлық тізбесін тиісті Тапсырыс деректерінде көрсетілген электрондық мекенжайлар бойынша 10.1-тармағында көрсетілген мерзімде дереу жіберу міндеттемесін өзіне алады.  </w:t>
      </w:r>
    </w:p>
    <w:p w14:paraId="14408660" w14:textId="77777777" w:rsidR="00E52623" w:rsidRPr="001D3CCD" w:rsidRDefault="00E52623" w:rsidP="00E52623">
      <w:pPr>
        <w:pStyle w:val="a3"/>
        <w:spacing w:after="120"/>
        <w:jc w:val="both"/>
        <w:rPr>
          <w:rFonts w:ascii="Times New Roman" w:hAnsi="Times New Roman"/>
          <w:sz w:val="16"/>
          <w:szCs w:val="16"/>
          <w:lang w:val="kk-KZ"/>
        </w:rPr>
      </w:pPr>
      <w:r w:rsidRPr="001D3CCD">
        <w:rPr>
          <w:rFonts w:ascii="Times New Roman" w:hAnsi="Times New Roman"/>
          <w:sz w:val="16"/>
          <w:szCs w:val="16"/>
          <w:lang w:val="kk-KZ"/>
        </w:rPr>
        <w:t xml:space="preserve">Тауарларды «Тауарларды жеткізу туралы халықаралық шарттың жалпы ережелері мен талаптары» А-қосымшасының 10.4-тармағына (немесе 10.5-тармағына немесе 10.6-тармағына – жеткізу талаптарына байланысты) сәйкес жеткізген кезде Жеткізуші жоғарыда көрсетілген 10.4-тармағының (немесе 10.5-тармағының немесе 10.6-тармағының – жеткізу талаптарына байланысты) талаптарымен көзделген барлық құжаттарды Cargo Tracking System ақпараттық жүйесіне енгізу міндеттемесін өзіне алады. Егер «Тауарларды жеткізу туралы халықаралық шарттың жалпы ережелері мен талаптары» А-қосымшасының 10.4-тармағында (немесе 10.5-тармағында немесе 10.6-тармағында – жеткізу талаптарына байланысты) көрсетілген құжаттарды енгізу күні Cargo Tracking System ақпараттық жүйесіне кіру техникалық себептер бойынша қолжетімсіз болса, Жеткізуші Сатып алушыға тиісті құжаттардың барлық тізбесін тиісті Тапсырыс деректерінде көрсетілген электрондық мекенжайлар бойынша 10.4-тармағында (немесе 10.5-тармағында немесе 10.6-тармағында – жеткізу талаптарына байланысты) көрсетілген мерзімде дереу жіберу міндеттемесін өзіне алады.  </w:t>
      </w:r>
    </w:p>
    <w:p w14:paraId="0A6FC328" w14:textId="77777777" w:rsidR="00E52623" w:rsidRPr="001D3CCD" w:rsidRDefault="00E52623" w:rsidP="00E52623">
      <w:pPr>
        <w:pStyle w:val="a3"/>
        <w:spacing w:after="120"/>
        <w:jc w:val="both"/>
        <w:rPr>
          <w:rFonts w:ascii="Times New Roman" w:hAnsi="Times New Roman"/>
          <w:sz w:val="16"/>
          <w:szCs w:val="16"/>
          <w:lang w:val="kk-KZ"/>
        </w:rPr>
      </w:pPr>
      <w:r w:rsidRPr="001D3CCD">
        <w:rPr>
          <w:rFonts w:ascii="Times New Roman" w:hAnsi="Times New Roman"/>
          <w:sz w:val="16"/>
          <w:szCs w:val="16"/>
          <w:lang w:val="kk-KZ"/>
        </w:rPr>
        <w:t>Сатып алушының логистика және тасымалдауға жетекшілік ету жөніндегі мәселелерді үйлестіретін байланыс тұлғалары байланыс мәліметтерімен бірге Тапсырыстың деректерінде көрсетілген.</w:t>
      </w:r>
    </w:p>
    <w:p w14:paraId="44C1FDFA" w14:textId="77C3C34A" w:rsidR="006D7A6A" w:rsidRPr="00E52623" w:rsidRDefault="006D7A6A" w:rsidP="0041494D">
      <w:pPr>
        <w:pStyle w:val="a3"/>
        <w:tabs>
          <w:tab w:val="right" w:pos="90"/>
          <w:tab w:val="num" w:pos="360"/>
          <w:tab w:val="decimal" w:pos="540"/>
        </w:tabs>
        <w:spacing w:after="120"/>
        <w:jc w:val="both"/>
        <w:rPr>
          <w:rFonts w:ascii="Times New Roman" w:hAnsi="Times New Roman"/>
          <w:sz w:val="16"/>
          <w:szCs w:val="16"/>
          <w:lang w:val="kk-KZ"/>
        </w:rPr>
      </w:pPr>
    </w:p>
    <w:p w14:paraId="61392786"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ҚОЙМАНЫҢ ЖҰМЫС ІСТЕУ УАҚЫТЫ: сағ. 09:00 бастап сағ. 16:00 дейін.</w:t>
      </w:r>
    </w:p>
    <w:p w14:paraId="7EDB7E05" w14:textId="5ADA36AC"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 xml:space="preserve">Қауіпсіздікті қамтамасыз ету мақсатында, «KAZ Minerals </w:t>
      </w:r>
      <w:r w:rsidR="007A63F4">
        <w:rPr>
          <w:rFonts w:ascii="Times New Roman" w:hAnsi="Times New Roman"/>
          <w:sz w:val="16"/>
          <w:szCs w:val="16"/>
          <w:lang w:val="kk"/>
        </w:rPr>
        <w:t>____________</w:t>
      </w:r>
      <w:r>
        <w:rPr>
          <w:rFonts w:ascii="Times New Roman" w:hAnsi="Times New Roman"/>
          <w:sz w:val="16"/>
          <w:szCs w:val="16"/>
          <w:lang w:val="kk"/>
        </w:rPr>
        <w:t>» ЖШС (бұдан әрі – Компания) кен орнының аумағына тиегіш және/немесе толық жетекті автомашиналарға кіруге рұқсат етіледі. Қоймада кедергісіз жүк түсіру үшін жүкті сәйкес келетін автокөлікпен жөнелту Жеткізушінің міндеті болып табылады. Тауар(лар)ы бар автокөліктің жүкті бүйір жағынан түсіру мүмкіндігі бар болуы тиіс.</w:t>
      </w:r>
    </w:p>
    <w:p w14:paraId="457E92D5"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Кішігірім жүктерді курьерлік компания арқылы жөнелтуге рұқсат етіледі.</w:t>
      </w:r>
    </w:p>
    <w:p w14:paraId="23D3C987"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 xml:space="preserve">Жеткізуші 2 (екі) данада басқа тарапқа қорларды жіберуге жүкқұжат дайындап, тауар(лар)мен бірге Сатып алушыға жіберуі тиіс. </w:t>
      </w:r>
    </w:p>
    <w:p w14:paraId="0EE6F2D9" w14:textId="745D56A0"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 xml:space="preserve">Шетелдік жүктерді жеткізген жағдайда Жеткізуші инвойстың 1 (бір) данасын тауар(лар)мен бірге және 1 (бір) данасын төмендегі мекенжайға жіберуі тиіс: Қазақстан Республикасы, 050021, Алматы қ., Достық даңғ., 85А, 1-корпус. </w:t>
      </w:r>
    </w:p>
    <w:p w14:paraId="4CFF2827"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 xml:space="preserve">Қорларды басқа тарапқа жіберу жүкқұжатында және инвойста Жеткізуші Жеткізу шартының және, егер қолданылса, жеткізілетін Жөнелтуге арналған тапсырыстың нөмірін көрсетуі тиіс. Егер қолданылатын болса, құжаттар Жеткізу шарты мен Жөнелтуге арналған тапсырыстың нөмірі көрсетілмей, құжаттарды Жеткізушінің есебінен түзету үшін Жеткізушіге кері қайтарылатын болады. </w:t>
      </w:r>
    </w:p>
    <w:p w14:paraId="73B43848" w14:textId="47E48405"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Орамның сыртында Жеткізуші тарапқа қорларды жіберу жүкқұжатына сату нөмірлерін көрсете отырып, сату нөмірін көрсету қажет (егер қажет болса).</w:t>
      </w:r>
    </w:p>
    <w:p w14:paraId="63E0135F"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Паллет орнына/қорапқа/жәшікке Сатып алу шарты мен Сатып алу шарты мен Сатып алуға арналған тапсырыстың нөмірі көрсетіліп, әрбір орынға салынатын қаптау қағазын қоса тіркеу керек. Қаптау кағазында тауар(лар)дың санымен бірге осы қораптағы/жәшіктегі тауарлық позициялар көрсетілуі тиіс.</w:t>
      </w:r>
    </w:p>
    <w:p w14:paraId="26540F09"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lastRenderedPageBreak/>
        <w:t>Орам/қорап зақымдалмаған болуы тиіс.</w:t>
      </w:r>
    </w:p>
    <w:p w14:paraId="01D198DA"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ru-RU"/>
        </w:rPr>
      </w:pPr>
      <w:r>
        <w:rPr>
          <w:rFonts w:ascii="Times New Roman" w:hAnsi="Times New Roman"/>
          <w:sz w:val="16"/>
          <w:szCs w:val="16"/>
          <w:lang w:val="kk"/>
        </w:rPr>
        <w:t>Тауар(лар) паллетке орналастырылған болуы тиіс.</w:t>
      </w:r>
    </w:p>
    <w:p w14:paraId="60E188BC"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ru-RU"/>
        </w:rPr>
      </w:pPr>
      <w:r>
        <w:rPr>
          <w:rFonts w:ascii="Times New Roman" w:hAnsi="Times New Roman"/>
          <w:sz w:val="16"/>
          <w:szCs w:val="16"/>
          <w:lang w:val="kk"/>
        </w:rPr>
        <w:t>Тауар(лар) тістер, тарағыш пышақтар және т.б. (ауыр метал ТМҚ) паллетке бір қабатқа орналастырылуы тиіс.</w:t>
      </w:r>
    </w:p>
    <w:p w14:paraId="47476E37" w14:textId="6B68D5D4" w:rsidR="006D7A6A" w:rsidRPr="00CB14BB" w:rsidRDefault="006D7A6A" w:rsidP="0041494D">
      <w:pPr>
        <w:pStyle w:val="a3"/>
        <w:tabs>
          <w:tab w:val="right" w:pos="90"/>
          <w:tab w:val="num" w:pos="360"/>
          <w:tab w:val="decimal" w:pos="540"/>
        </w:tabs>
        <w:spacing w:after="120"/>
        <w:jc w:val="both"/>
        <w:rPr>
          <w:rFonts w:ascii="Times New Roman" w:hAnsi="Times New Roman"/>
          <w:color w:val="000000"/>
          <w:sz w:val="16"/>
          <w:szCs w:val="16"/>
          <w:lang w:val="ru-RU"/>
        </w:rPr>
      </w:pPr>
      <w:r>
        <w:rPr>
          <w:rFonts w:ascii="Times New Roman" w:hAnsi="Times New Roman"/>
          <w:sz w:val="16"/>
          <w:szCs w:val="16"/>
          <w:lang w:val="kk"/>
        </w:rPr>
        <w:t xml:space="preserve">Май және майлауыштар автокөліктегі </w:t>
      </w:r>
      <w:r>
        <w:rPr>
          <w:rFonts w:ascii="Times New Roman" w:hAnsi="Times New Roman"/>
          <w:color w:val="000000"/>
          <w:sz w:val="16"/>
          <w:szCs w:val="16"/>
          <w:lang w:val="kk"/>
        </w:rPr>
        <w:t xml:space="preserve"> паллетке бір қабатқа орналастырылуы керек</w:t>
      </w:r>
    </w:p>
    <w:p w14:paraId="2FE02997" w14:textId="77777777" w:rsidR="006D7A6A" w:rsidRPr="00CB14BB" w:rsidRDefault="006D7A6A" w:rsidP="0041494D">
      <w:pPr>
        <w:pStyle w:val="a3"/>
        <w:tabs>
          <w:tab w:val="right" w:pos="90"/>
          <w:tab w:val="num" w:pos="360"/>
          <w:tab w:val="decimal" w:pos="540"/>
        </w:tabs>
        <w:spacing w:after="120"/>
        <w:jc w:val="both"/>
        <w:rPr>
          <w:rFonts w:ascii="Times New Roman" w:hAnsi="Times New Roman"/>
          <w:color w:val="000000"/>
          <w:sz w:val="16"/>
          <w:szCs w:val="16"/>
          <w:lang w:val="ru-RU"/>
        </w:rPr>
      </w:pPr>
    </w:p>
    <w:p w14:paraId="1A5BFD43" w14:textId="394D2F6A" w:rsidR="006D7A6A" w:rsidRPr="00CB14BB" w:rsidRDefault="006D7A6A" w:rsidP="0041494D">
      <w:pPr>
        <w:pStyle w:val="a3"/>
        <w:tabs>
          <w:tab w:val="right" w:pos="90"/>
          <w:tab w:val="num" w:pos="360"/>
          <w:tab w:val="decimal" w:pos="540"/>
        </w:tabs>
        <w:spacing w:after="120"/>
        <w:jc w:val="both"/>
        <w:rPr>
          <w:rFonts w:ascii="Times New Roman" w:hAnsi="Times New Roman"/>
          <w:b/>
          <w:bCs/>
          <w:sz w:val="16"/>
          <w:szCs w:val="16"/>
          <w:lang w:val="ru-RU"/>
        </w:rPr>
      </w:pPr>
      <w:r>
        <w:rPr>
          <w:rFonts w:ascii="Times New Roman" w:hAnsi="Times New Roman"/>
          <w:b/>
          <w:bCs/>
          <w:sz w:val="16"/>
          <w:szCs w:val="16"/>
          <w:lang w:val="kk"/>
        </w:rPr>
        <w:t>ҚАУІПСІЗДІК ТЕХНИКАСЫ БОЙЫНША ҚОЙЫЛАТЫН ТАЛАПТАР</w:t>
      </w:r>
    </w:p>
    <w:p w14:paraId="6120C514" w14:textId="77777777" w:rsidR="006D7A6A" w:rsidRPr="00CB14BB" w:rsidRDefault="006D7A6A" w:rsidP="0041494D">
      <w:pPr>
        <w:pStyle w:val="a3"/>
        <w:tabs>
          <w:tab w:val="right" w:pos="90"/>
          <w:tab w:val="num" w:pos="360"/>
          <w:tab w:val="decimal" w:pos="540"/>
        </w:tabs>
        <w:spacing w:after="120"/>
        <w:jc w:val="both"/>
        <w:rPr>
          <w:rFonts w:ascii="Times New Roman" w:hAnsi="Times New Roman"/>
          <w:b/>
          <w:bCs/>
          <w:sz w:val="16"/>
          <w:szCs w:val="16"/>
          <w:lang w:val="ru-RU"/>
        </w:rPr>
      </w:pPr>
    </w:p>
    <w:p w14:paraId="560FBF8A"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Жеткізушінің келетін қызметкерлері, соның ішінде жүкті алып келетін жүргізушілердің жеке қорғану құралдары (ЖҚҚ) болуы тиіс. 1) каска, 2) көзілдірік, 3) жарық шағылыстырғыш кеудеше, 4) метал ұшы бар қорғағыш бәтеңке. 5) шалбар және 6) жеңі ұзын жейде. Жеткізушінің ЖҚҚ жоқ қызметкерлері Сатып алушының аумағына кіргізілмейтін болады.</w:t>
      </w:r>
    </w:p>
    <w:p w14:paraId="353406EC" w14:textId="41358CB9" w:rsidR="006D7A6A" w:rsidRPr="00CB14BB" w:rsidRDefault="006D7A6A" w:rsidP="0041494D">
      <w:pPr>
        <w:pStyle w:val="a3"/>
        <w:tabs>
          <w:tab w:val="right" w:pos="90"/>
          <w:tab w:val="num" w:pos="360"/>
          <w:tab w:val="decimal" w:pos="540"/>
        </w:tabs>
        <w:spacing w:after="120"/>
        <w:jc w:val="both"/>
        <w:rPr>
          <w:rFonts w:ascii="Times New Roman" w:hAnsi="Times New Roman"/>
          <w:color w:val="000000"/>
          <w:sz w:val="16"/>
          <w:szCs w:val="16"/>
          <w:lang w:val="kk"/>
        </w:rPr>
      </w:pPr>
      <w:r>
        <w:rPr>
          <w:rFonts w:ascii="Times New Roman" w:hAnsi="Times New Roman"/>
          <w:sz w:val="16"/>
          <w:szCs w:val="16"/>
          <w:lang w:val="kk"/>
        </w:rPr>
        <w:t xml:space="preserve">Жеткізушінің келетін қызметкерлері, соның ішінде жүктерді алып келетін жүргізушілер мас емес күйде болуы және алкогольдік сусындары мен психикалық белсенді заттары болмауы керек. Жеткізушінің алкогольдік немесе еірткілік масаңдық күйіндегі қызметкерлері Сатып алушының </w:t>
      </w:r>
      <w:r>
        <w:rPr>
          <w:rFonts w:ascii="Times New Roman" w:hAnsi="Times New Roman"/>
          <w:color w:val="000000"/>
          <w:sz w:val="16"/>
          <w:szCs w:val="16"/>
          <w:lang w:val="kk"/>
        </w:rPr>
        <w:t xml:space="preserve"> аумағына кіргізілмейтін болады.</w:t>
      </w:r>
    </w:p>
    <w:p w14:paraId="3E6463BB" w14:textId="77777777" w:rsidR="006D7A6A" w:rsidRPr="00CB14BB" w:rsidRDefault="006D7A6A" w:rsidP="0041494D">
      <w:pPr>
        <w:pStyle w:val="a3"/>
        <w:tabs>
          <w:tab w:val="right" w:pos="90"/>
          <w:tab w:val="num" w:pos="360"/>
          <w:tab w:val="decimal" w:pos="540"/>
        </w:tabs>
        <w:spacing w:after="120"/>
        <w:jc w:val="both"/>
        <w:rPr>
          <w:rFonts w:ascii="Times New Roman" w:hAnsi="Times New Roman"/>
          <w:color w:val="000000"/>
          <w:sz w:val="16"/>
          <w:szCs w:val="16"/>
          <w:lang w:val="kk"/>
        </w:rPr>
      </w:pPr>
    </w:p>
    <w:p w14:paraId="27FA53E4" w14:textId="0EEFFDAD" w:rsidR="006D7A6A" w:rsidRPr="00CB14BB" w:rsidRDefault="006D7A6A" w:rsidP="0041494D">
      <w:pPr>
        <w:tabs>
          <w:tab w:val="left" w:pos="0"/>
          <w:tab w:val="left" w:pos="360"/>
          <w:tab w:val="left" w:pos="1080"/>
        </w:tabs>
        <w:spacing w:after="120" w:line="240" w:lineRule="auto"/>
        <w:jc w:val="both"/>
        <w:rPr>
          <w:rFonts w:ascii="Times New Roman" w:hAnsi="Times New Roman"/>
          <w:b/>
          <w:sz w:val="16"/>
          <w:szCs w:val="16"/>
          <w:lang w:val="kk"/>
        </w:rPr>
      </w:pPr>
      <w:r>
        <w:rPr>
          <w:rFonts w:ascii="Times New Roman" w:hAnsi="Times New Roman"/>
          <w:sz w:val="16"/>
          <w:szCs w:val="16"/>
          <w:lang w:val="kk"/>
        </w:rPr>
        <w:t xml:space="preserve"> </w:t>
      </w:r>
      <w:r>
        <w:rPr>
          <w:rFonts w:ascii="Times New Roman" w:hAnsi="Times New Roman"/>
          <w:b/>
          <w:bCs/>
          <w:sz w:val="16"/>
          <w:szCs w:val="16"/>
          <w:lang w:val="kk"/>
        </w:rPr>
        <w:t>Экспедиторға арналған өз бетінше алып кету жөніндегі Жұмыс нұсқаулығы</w:t>
      </w:r>
    </w:p>
    <w:p w14:paraId="152F3619" w14:textId="37E447FE" w:rsidR="006D7A6A" w:rsidRPr="00CB14BB" w:rsidRDefault="006D7A6A" w:rsidP="0041494D">
      <w:pPr>
        <w:tabs>
          <w:tab w:val="left" w:pos="0"/>
          <w:tab w:val="left" w:pos="360"/>
          <w:tab w:val="left" w:pos="1080"/>
        </w:tabs>
        <w:spacing w:after="120" w:line="240" w:lineRule="auto"/>
        <w:jc w:val="both"/>
        <w:rPr>
          <w:rFonts w:ascii="Times New Roman" w:hAnsi="Times New Roman"/>
          <w:sz w:val="16"/>
          <w:szCs w:val="16"/>
          <w:lang w:val="kk"/>
        </w:rPr>
      </w:pPr>
      <w:r>
        <w:rPr>
          <w:rFonts w:ascii="Times New Roman" w:hAnsi="Times New Roman"/>
          <w:sz w:val="16"/>
          <w:szCs w:val="16"/>
          <w:lang w:val="kk"/>
        </w:rPr>
        <w:t xml:space="preserve"> Логистика жөніндегі менеджердің нұсқауы бойынша Экспедитор тікелей Жеткізушімен келісу бойынша келесі іс-әрекеттерді жүзеге асыруға өкілетті: </w:t>
      </w:r>
    </w:p>
    <w:p w14:paraId="4F3B1F9E" w14:textId="77777777" w:rsidR="006D7A6A" w:rsidRPr="0041494D" w:rsidRDefault="006D7A6A"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Жеткізушімен жүк жөнелту шарттарын келісу</w:t>
      </w:r>
    </w:p>
    <w:p w14:paraId="2A38D5A1" w14:textId="0F167043" w:rsidR="006D7A6A" w:rsidRPr="0041494D" w:rsidRDefault="006D7A6A"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 xml:space="preserve">Жеткізу жөніндегі нұсқаулықтарды Жеткізушіге/немесе Жеткізушінің Экспорттық </w:t>
      </w:r>
      <w:r w:rsidR="004F2310">
        <w:rPr>
          <w:rFonts w:ascii="Times New Roman" w:hAnsi="Times New Roman"/>
          <w:sz w:val="16"/>
          <w:szCs w:val="16"/>
          <w:lang w:val="kk"/>
        </w:rPr>
        <w:t>ора</w:t>
      </w:r>
      <w:r>
        <w:rPr>
          <w:rFonts w:ascii="Times New Roman" w:hAnsi="Times New Roman"/>
          <w:sz w:val="16"/>
          <w:szCs w:val="16"/>
          <w:lang w:val="kk"/>
        </w:rPr>
        <w:t>ушысына беру</w:t>
      </w:r>
    </w:p>
    <w:p w14:paraId="6168442C" w14:textId="77777777" w:rsidR="006D7A6A" w:rsidRPr="0041494D" w:rsidRDefault="006D7A6A"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Құжаттама талаптары бойынша Жеткізушіге өмек көрсету</w:t>
      </w:r>
    </w:p>
    <w:p w14:paraId="780C3F25" w14:textId="77777777" w:rsidR="006D7A6A" w:rsidRPr="0041494D" w:rsidRDefault="006D7A6A" w:rsidP="0041494D">
      <w:pPr>
        <w:tabs>
          <w:tab w:val="left" w:pos="0"/>
          <w:tab w:val="left" w:pos="360"/>
        </w:tabs>
        <w:spacing w:after="120" w:line="240" w:lineRule="auto"/>
        <w:ind w:left="1095"/>
        <w:jc w:val="both"/>
        <w:rPr>
          <w:rFonts w:ascii="Times New Roman" w:hAnsi="Times New Roman"/>
          <w:sz w:val="16"/>
          <w:szCs w:val="16"/>
        </w:rPr>
      </w:pPr>
    </w:p>
    <w:p w14:paraId="08DF759E" w14:textId="77777777" w:rsidR="006D7A6A" w:rsidRPr="0041494D" w:rsidRDefault="006D7A6A" w:rsidP="0041494D">
      <w:pPr>
        <w:tabs>
          <w:tab w:val="left" w:pos="0"/>
        </w:tabs>
        <w:spacing w:after="120" w:line="240" w:lineRule="auto"/>
        <w:ind w:left="118" w:right="389"/>
        <w:jc w:val="both"/>
        <w:rPr>
          <w:rFonts w:ascii="Times New Roman" w:hAnsi="Times New Roman"/>
          <w:sz w:val="16"/>
          <w:szCs w:val="16"/>
        </w:rPr>
      </w:pPr>
      <w:r>
        <w:rPr>
          <w:rFonts w:ascii="Times New Roman" w:hAnsi="Times New Roman"/>
          <w:sz w:val="16"/>
          <w:szCs w:val="16"/>
          <w:lang w:val="kk"/>
        </w:rPr>
        <w:t xml:space="preserve">Жеткізушілер жеткізу жөніндегі нұсқаулықтарды алу үшін Экспедитормен байланысуы керек. </w:t>
      </w:r>
    </w:p>
    <w:p w14:paraId="2EB23C75" w14:textId="77777777" w:rsidR="006D7A6A" w:rsidRPr="0041494D" w:rsidRDefault="006D7A6A" w:rsidP="0041494D">
      <w:pPr>
        <w:tabs>
          <w:tab w:val="left" w:pos="-90"/>
          <w:tab w:val="left" w:pos="270"/>
          <w:tab w:val="left" w:pos="360"/>
          <w:tab w:val="left" w:pos="1440"/>
        </w:tabs>
        <w:spacing w:after="120" w:line="240" w:lineRule="auto"/>
        <w:jc w:val="both"/>
        <w:rPr>
          <w:rFonts w:ascii="Times New Roman" w:hAnsi="Times New Roman"/>
          <w:sz w:val="16"/>
          <w:szCs w:val="16"/>
        </w:rPr>
      </w:pPr>
    </w:p>
    <w:p w14:paraId="31B36FD5" w14:textId="32B040C9" w:rsidR="006D7A6A" w:rsidRPr="0041494D" w:rsidRDefault="006D7A6A" w:rsidP="0041494D">
      <w:pPr>
        <w:tabs>
          <w:tab w:val="left" w:pos="-90"/>
          <w:tab w:val="left" w:pos="270"/>
          <w:tab w:val="left" w:pos="360"/>
          <w:tab w:val="left" w:pos="1440"/>
        </w:tabs>
        <w:spacing w:after="120" w:line="240" w:lineRule="auto"/>
        <w:jc w:val="both"/>
        <w:rPr>
          <w:rFonts w:ascii="Times New Roman" w:hAnsi="Times New Roman"/>
          <w:b/>
          <w:sz w:val="16"/>
          <w:szCs w:val="16"/>
          <w:u w:val="single"/>
        </w:rPr>
      </w:pPr>
      <w:r>
        <w:rPr>
          <w:rFonts w:ascii="Times New Roman" w:hAnsi="Times New Roman"/>
          <w:b/>
          <w:bCs/>
          <w:sz w:val="16"/>
          <w:szCs w:val="16"/>
          <w:u w:val="single"/>
          <w:lang w:val="kk"/>
        </w:rPr>
        <w:t>III БӨЛІМ</w:t>
      </w:r>
      <w:bookmarkStart w:id="0" w:name="_Toc456419311"/>
      <w:r>
        <w:rPr>
          <w:rFonts w:ascii="Times New Roman" w:hAnsi="Times New Roman"/>
          <w:b/>
          <w:bCs/>
          <w:sz w:val="16"/>
          <w:szCs w:val="16"/>
          <w:u w:val="single"/>
          <w:lang w:val="kk"/>
        </w:rPr>
        <w:t xml:space="preserve"> – </w:t>
      </w:r>
      <w:bookmarkEnd w:id="0"/>
      <w:r>
        <w:rPr>
          <w:rFonts w:ascii="Times New Roman" w:hAnsi="Times New Roman"/>
          <w:b/>
          <w:bCs/>
          <w:sz w:val="16"/>
          <w:szCs w:val="16"/>
          <w:u w:val="single"/>
          <w:lang w:val="kk"/>
        </w:rPr>
        <w:t>АРТЫҚ ЖҮКТЕУ ЖӘНЕ ГАБАРИТТІ ЕМЕС ЖҮК</w:t>
      </w:r>
    </w:p>
    <w:p w14:paraId="4BD60376" w14:textId="77777777" w:rsidR="006D7A6A" w:rsidRPr="0041494D" w:rsidRDefault="006D7A6A" w:rsidP="0041494D">
      <w:pPr>
        <w:tabs>
          <w:tab w:val="left" w:pos="-90"/>
          <w:tab w:val="left" w:pos="270"/>
          <w:tab w:val="left" w:pos="360"/>
          <w:tab w:val="left" w:pos="1440"/>
        </w:tabs>
        <w:spacing w:after="120" w:line="240" w:lineRule="auto"/>
        <w:jc w:val="both"/>
        <w:rPr>
          <w:rFonts w:ascii="Times New Roman" w:hAnsi="Times New Roman"/>
          <w:b/>
          <w:sz w:val="16"/>
          <w:szCs w:val="16"/>
        </w:rPr>
      </w:pPr>
    </w:p>
    <w:p w14:paraId="6C4FB1D6" w14:textId="77777777" w:rsidR="006D7A6A" w:rsidRPr="0041494D" w:rsidRDefault="006D7A6A" w:rsidP="0041494D">
      <w:pPr>
        <w:pStyle w:val="IndexHeader3"/>
        <w:tabs>
          <w:tab w:val="clear" w:pos="90"/>
          <w:tab w:val="left" w:pos="-90"/>
        </w:tabs>
        <w:spacing w:after="120"/>
        <w:ind w:left="0"/>
        <w:jc w:val="both"/>
        <w:rPr>
          <w:rFonts w:ascii="Times New Roman" w:hAnsi="Times New Roman"/>
          <w:bCs/>
          <w:i w:val="0"/>
          <w:sz w:val="16"/>
          <w:szCs w:val="16"/>
        </w:rPr>
      </w:pPr>
      <w:bookmarkStart w:id="1" w:name="_Toc456419312"/>
      <w:r>
        <w:rPr>
          <w:rFonts w:ascii="Times New Roman" w:hAnsi="Times New Roman"/>
          <w:bCs/>
          <w:i w:val="0"/>
          <w:sz w:val="16"/>
          <w:szCs w:val="16"/>
          <w:lang w:val="kk"/>
        </w:rPr>
        <w:t>АНЫҚТАМАСЫ</w:t>
      </w:r>
      <w:bookmarkEnd w:id="1"/>
      <w:r>
        <w:rPr>
          <w:rFonts w:ascii="Times New Roman" w:hAnsi="Times New Roman"/>
          <w:bCs/>
          <w:i w:val="0"/>
          <w:sz w:val="16"/>
          <w:szCs w:val="16"/>
          <w:lang w:val="kk"/>
        </w:rPr>
        <w:t>:</w:t>
      </w:r>
    </w:p>
    <w:p w14:paraId="48665521" w14:textId="77777777" w:rsidR="006D7A6A" w:rsidRPr="0041494D" w:rsidRDefault="006D7A6A" w:rsidP="0041494D">
      <w:pPr>
        <w:pStyle w:val="IndexHeader3"/>
        <w:tabs>
          <w:tab w:val="clear" w:pos="90"/>
          <w:tab w:val="left" w:pos="-90"/>
        </w:tabs>
        <w:spacing w:after="120"/>
        <w:ind w:left="0"/>
        <w:jc w:val="both"/>
        <w:rPr>
          <w:rFonts w:ascii="Times New Roman" w:hAnsi="Times New Roman"/>
          <w:b w:val="0"/>
          <w:i w:val="0"/>
          <w:sz w:val="16"/>
          <w:szCs w:val="16"/>
        </w:rPr>
      </w:pPr>
    </w:p>
    <w:p w14:paraId="18DCAC88" w14:textId="77777777" w:rsidR="006D7A6A" w:rsidRPr="0041494D" w:rsidRDefault="006D7A6A" w:rsidP="0041494D">
      <w:pPr>
        <w:pStyle w:val="2"/>
        <w:tabs>
          <w:tab w:val="clear" w:pos="720"/>
          <w:tab w:val="left" w:pos="-90"/>
          <w:tab w:val="left" w:pos="0"/>
        </w:tabs>
        <w:spacing w:after="120"/>
        <w:ind w:left="0" w:firstLine="0"/>
        <w:jc w:val="both"/>
        <w:rPr>
          <w:rFonts w:ascii="Times New Roman" w:hAnsi="Times New Roman"/>
          <w:sz w:val="16"/>
          <w:szCs w:val="16"/>
        </w:rPr>
      </w:pPr>
      <w:r>
        <w:rPr>
          <w:rFonts w:ascii="Times New Roman" w:hAnsi="Times New Roman"/>
          <w:sz w:val="16"/>
          <w:szCs w:val="16"/>
          <w:lang w:val="kk"/>
        </w:rPr>
        <w:t>Бөлінбейтін жүктер және габаритті емес жүктер үшін төмендегі өлшемдерден немесе салмақтан асып түсетін барлық дара заттар (мысалы, қорап, жәшік, байлам, сусымалы зат және т.б.) ірі габаритті позициялар болып табылады:</w:t>
      </w:r>
    </w:p>
    <w:p w14:paraId="64D39334" w14:textId="77777777" w:rsidR="006D7A6A" w:rsidRPr="0041494D" w:rsidRDefault="006D7A6A" w:rsidP="0041494D">
      <w:pPr>
        <w:pStyle w:val="2"/>
        <w:tabs>
          <w:tab w:val="clear" w:pos="720"/>
          <w:tab w:val="left" w:pos="0"/>
          <w:tab w:val="left" w:pos="1701"/>
        </w:tabs>
        <w:spacing w:after="120"/>
        <w:ind w:left="0" w:firstLine="0"/>
        <w:jc w:val="both"/>
        <w:rPr>
          <w:rFonts w:ascii="Times New Roman" w:hAnsi="Times New Roman"/>
          <w:sz w:val="16"/>
          <w:szCs w:val="16"/>
        </w:rPr>
      </w:pPr>
    </w:p>
    <w:p w14:paraId="23C31BC4" w14:textId="77777777" w:rsidR="006D7A6A" w:rsidRPr="0041494D" w:rsidRDefault="006D7A6A" w:rsidP="0041494D">
      <w:pPr>
        <w:pStyle w:val="2"/>
        <w:tabs>
          <w:tab w:val="clear" w:pos="720"/>
          <w:tab w:val="left" w:pos="0"/>
          <w:tab w:val="left" w:pos="1701"/>
        </w:tabs>
        <w:spacing w:after="120"/>
        <w:ind w:left="0" w:firstLine="0"/>
        <w:jc w:val="both"/>
        <w:rPr>
          <w:rFonts w:ascii="Times New Roman" w:hAnsi="Times New Roman"/>
          <w:sz w:val="16"/>
          <w:szCs w:val="16"/>
        </w:rPr>
      </w:pPr>
    </w:p>
    <w:p w14:paraId="0F0CFAEF" w14:textId="77777777" w:rsidR="006D7A6A" w:rsidRPr="00CB14BB" w:rsidRDefault="006D7A6A" w:rsidP="0041494D">
      <w:pPr>
        <w:tabs>
          <w:tab w:val="left" w:pos="0"/>
          <w:tab w:val="left" w:pos="2835"/>
        </w:tabs>
        <w:spacing w:after="120" w:line="240" w:lineRule="auto"/>
        <w:jc w:val="both"/>
        <w:rPr>
          <w:rFonts w:ascii="Times New Roman" w:hAnsi="Times New Roman"/>
          <w:sz w:val="16"/>
          <w:szCs w:val="16"/>
          <w:lang w:val="ru-RU"/>
        </w:rPr>
      </w:pPr>
      <w:r>
        <w:rPr>
          <w:rFonts w:ascii="Times New Roman" w:hAnsi="Times New Roman"/>
          <w:sz w:val="16"/>
          <w:szCs w:val="16"/>
          <w:lang w:val="kk"/>
        </w:rPr>
        <w:t>Ұзындығы</w:t>
      </w:r>
      <w:r>
        <w:rPr>
          <w:rFonts w:ascii="Times New Roman" w:hAnsi="Times New Roman"/>
          <w:sz w:val="16"/>
          <w:szCs w:val="16"/>
          <w:lang w:val="kk"/>
        </w:rPr>
        <w:tab/>
      </w:r>
      <w:r>
        <w:rPr>
          <w:rFonts w:ascii="Times New Roman" w:hAnsi="Times New Roman"/>
          <w:sz w:val="16"/>
          <w:szCs w:val="16"/>
          <w:lang w:val="kk"/>
        </w:rPr>
        <w:tab/>
        <w:t xml:space="preserve">            12,19 </w:t>
      </w:r>
      <w:r>
        <w:rPr>
          <w:rFonts w:ascii="Times New Roman" w:hAnsi="Times New Roman"/>
          <w:sz w:val="16"/>
          <w:szCs w:val="16"/>
          <w:lang w:val="kk"/>
        </w:rPr>
        <w:tab/>
        <w:t>метр</w:t>
      </w:r>
    </w:p>
    <w:p w14:paraId="0003564E" w14:textId="5790F617" w:rsidR="006D7A6A" w:rsidRPr="00CB14BB" w:rsidRDefault="006D7A6A" w:rsidP="0041494D">
      <w:pPr>
        <w:tabs>
          <w:tab w:val="left" w:pos="0"/>
          <w:tab w:val="left" w:pos="2835"/>
        </w:tabs>
        <w:spacing w:after="120" w:line="240" w:lineRule="auto"/>
        <w:jc w:val="both"/>
        <w:rPr>
          <w:rFonts w:ascii="Times New Roman" w:hAnsi="Times New Roman"/>
          <w:sz w:val="16"/>
          <w:szCs w:val="16"/>
          <w:lang w:val="ru-RU"/>
        </w:rPr>
      </w:pPr>
      <w:r>
        <w:rPr>
          <w:rFonts w:ascii="Times New Roman" w:hAnsi="Times New Roman"/>
          <w:sz w:val="16"/>
          <w:szCs w:val="16"/>
          <w:lang w:val="kk"/>
        </w:rPr>
        <w:t>Ен</w:t>
      </w:r>
      <w:r w:rsidR="00B759EB">
        <w:rPr>
          <w:rFonts w:ascii="Times New Roman" w:hAnsi="Times New Roman"/>
          <w:sz w:val="16"/>
          <w:szCs w:val="16"/>
          <w:lang w:val="kk"/>
        </w:rPr>
        <w:t>і</w:t>
      </w:r>
      <w:r w:rsidR="00B759EB">
        <w:rPr>
          <w:rFonts w:ascii="Times New Roman" w:hAnsi="Times New Roman"/>
          <w:sz w:val="16"/>
          <w:szCs w:val="16"/>
          <w:lang w:val="kk"/>
        </w:rPr>
        <w:tab/>
      </w:r>
      <w:r w:rsidR="00B759EB">
        <w:rPr>
          <w:rFonts w:ascii="Times New Roman" w:hAnsi="Times New Roman"/>
          <w:sz w:val="16"/>
          <w:szCs w:val="16"/>
          <w:lang w:val="kk"/>
        </w:rPr>
        <w:tab/>
        <w:t xml:space="preserve">              </w:t>
      </w:r>
      <w:r>
        <w:rPr>
          <w:rFonts w:ascii="Times New Roman" w:hAnsi="Times New Roman"/>
          <w:sz w:val="16"/>
          <w:szCs w:val="16"/>
          <w:lang w:val="kk"/>
        </w:rPr>
        <w:t>2,43</w:t>
      </w:r>
      <w:r>
        <w:rPr>
          <w:rFonts w:ascii="Times New Roman" w:hAnsi="Times New Roman"/>
          <w:sz w:val="16"/>
          <w:szCs w:val="16"/>
          <w:lang w:val="kk"/>
        </w:rPr>
        <w:tab/>
        <w:t>метр</w:t>
      </w:r>
    </w:p>
    <w:p w14:paraId="1B1299A6" w14:textId="200C671B" w:rsidR="006D7A6A" w:rsidRPr="00CB14BB" w:rsidRDefault="00B759EB" w:rsidP="0041494D">
      <w:pPr>
        <w:tabs>
          <w:tab w:val="left" w:pos="0"/>
          <w:tab w:val="left" w:pos="2835"/>
        </w:tabs>
        <w:spacing w:after="120" w:line="240" w:lineRule="auto"/>
        <w:jc w:val="both"/>
        <w:rPr>
          <w:rFonts w:ascii="Times New Roman" w:hAnsi="Times New Roman"/>
          <w:sz w:val="16"/>
          <w:szCs w:val="16"/>
          <w:lang w:val="ru-RU"/>
        </w:rPr>
      </w:pPr>
      <w:r>
        <w:rPr>
          <w:rFonts w:ascii="Times New Roman" w:hAnsi="Times New Roman"/>
          <w:sz w:val="16"/>
          <w:szCs w:val="16"/>
          <w:lang w:val="kk"/>
        </w:rPr>
        <w:t>Биіктігі</w:t>
      </w:r>
      <w:r>
        <w:rPr>
          <w:rFonts w:ascii="Times New Roman" w:hAnsi="Times New Roman"/>
          <w:sz w:val="16"/>
          <w:szCs w:val="16"/>
          <w:lang w:val="kk"/>
        </w:rPr>
        <w:tab/>
      </w:r>
      <w:r>
        <w:rPr>
          <w:rFonts w:ascii="Times New Roman" w:hAnsi="Times New Roman"/>
          <w:sz w:val="16"/>
          <w:szCs w:val="16"/>
          <w:lang w:val="kk"/>
        </w:rPr>
        <w:tab/>
        <w:t xml:space="preserve">              </w:t>
      </w:r>
      <w:r w:rsidR="006D7A6A">
        <w:rPr>
          <w:rFonts w:ascii="Times New Roman" w:hAnsi="Times New Roman"/>
          <w:sz w:val="16"/>
          <w:szCs w:val="16"/>
          <w:lang w:val="kk"/>
        </w:rPr>
        <w:t xml:space="preserve">2,43 </w:t>
      </w:r>
      <w:r w:rsidR="006D7A6A">
        <w:rPr>
          <w:rFonts w:ascii="Times New Roman" w:hAnsi="Times New Roman"/>
          <w:sz w:val="16"/>
          <w:szCs w:val="16"/>
          <w:lang w:val="kk"/>
        </w:rPr>
        <w:tab/>
        <w:t xml:space="preserve">метр    </w:t>
      </w:r>
    </w:p>
    <w:p w14:paraId="339D2855" w14:textId="32830203" w:rsidR="006D7A6A" w:rsidRPr="00CB14BB" w:rsidRDefault="006D7A6A" w:rsidP="0041494D">
      <w:pPr>
        <w:tabs>
          <w:tab w:val="left" w:pos="0"/>
          <w:tab w:val="left" w:pos="2835"/>
        </w:tabs>
        <w:spacing w:after="120" w:line="240" w:lineRule="auto"/>
        <w:jc w:val="both"/>
        <w:rPr>
          <w:rFonts w:ascii="Times New Roman" w:hAnsi="Times New Roman"/>
          <w:sz w:val="16"/>
          <w:szCs w:val="16"/>
          <w:lang w:val="ru-RU"/>
        </w:rPr>
      </w:pPr>
      <w:r>
        <w:rPr>
          <w:rFonts w:ascii="Times New Roman" w:hAnsi="Times New Roman"/>
          <w:sz w:val="16"/>
          <w:szCs w:val="16"/>
          <w:lang w:val="kk"/>
        </w:rPr>
        <w:t xml:space="preserve">Тиеу кезіндегі салмағы  </w:t>
      </w:r>
      <w:r>
        <w:rPr>
          <w:rFonts w:ascii="Times New Roman" w:hAnsi="Times New Roman"/>
          <w:sz w:val="16"/>
          <w:szCs w:val="16"/>
          <w:lang w:val="kk"/>
        </w:rPr>
        <w:tab/>
        <w:t xml:space="preserve">  </w:t>
      </w:r>
      <w:r w:rsidR="00B759EB">
        <w:rPr>
          <w:rFonts w:ascii="Times New Roman" w:hAnsi="Times New Roman"/>
          <w:sz w:val="16"/>
          <w:szCs w:val="16"/>
          <w:lang w:val="kk"/>
        </w:rPr>
        <w:t xml:space="preserve">          </w:t>
      </w:r>
      <w:r>
        <w:rPr>
          <w:rFonts w:ascii="Times New Roman" w:hAnsi="Times New Roman"/>
          <w:sz w:val="16"/>
          <w:szCs w:val="16"/>
          <w:lang w:val="kk"/>
        </w:rPr>
        <w:t xml:space="preserve"> 20</w:t>
      </w:r>
      <w:r>
        <w:rPr>
          <w:rFonts w:ascii="Times New Roman" w:hAnsi="Times New Roman"/>
          <w:sz w:val="16"/>
          <w:szCs w:val="16"/>
          <w:lang w:val="kk"/>
        </w:rPr>
        <w:tab/>
      </w:r>
      <w:r w:rsidR="00B759EB">
        <w:rPr>
          <w:rFonts w:ascii="Times New Roman" w:hAnsi="Times New Roman"/>
          <w:sz w:val="16"/>
          <w:szCs w:val="16"/>
          <w:lang w:val="kk"/>
        </w:rPr>
        <w:t xml:space="preserve">   </w:t>
      </w:r>
      <w:r>
        <w:rPr>
          <w:rFonts w:ascii="Times New Roman" w:hAnsi="Times New Roman"/>
          <w:sz w:val="16"/>
          <w:szCs w:val="16"/>
          <w:lang w:val="kk"/>
        </w:rPr>
        <w:t>метрлік тонна</w:t>
      </w:r>
    </w:p>
    <w:p w14:paraId="2F2120EE" w14:textId="77777777" w:rsidR="006D7A6A" w:rsidRPr="00CB14BB" w:rsidRDefault="006D7A6A" w:rsidP="0041494D">
      <w:pPr>
        <w:pStyle w:val="a3"/>
        <w:spacing w:after="120"/>
        <w:ind w:left="360" w:right="389"/>
        <w:jc w:val="both"/>
        <w:rPr>
          <w:rFonts w:ascii="Times New Roman" w:hAnsi="Times New Roman"/>
          <w:sz w:val="16"/>
          <w:szCs w:val="16"/>
          <w:lang w:val="ru-RU"/>
        </w:rPr>
      </w:pPr>
    </w:p>
    <w:p w14:paraId="24F916B4" w14:textId="77777777" w:rsidR="006D7A6A" w:rsidRPr="00CB14BB" w:rsidRDefault="006D7A6A" w:rsidP="0041494D">
      <w:pPr>
        <w:pStyle w:val="a3"/>
        <w:tabs>
          <w:tab w:val="left" w:pos="9356"/>
        </w:tabs>
        <w:spacing w:after="120"/>
        <w:jc w:val="both"/>
        <w:rPr>
          <w:rFonts w:ascii="Times New Roman" w:hAnsi="Times New Roman"/>
          <w:sz w:val="16"/>
          <w:szCs w:val="16"/>
          <w:lang w:val="kk"/>
        </w:rPr>
      </w:pPr>
      <w:r>
        <w:rPr>
          <w:rFonts w:ascii="Times New Roman" w:hAnsi="Times New Roman"/>
          <w:sz w:val="16"/>
          <w:szCs w:val="16"/>
          <w:lang w:val="kk"/>
        </w:rPr>
        <w:t>Габаритті емес жүктердің өлшемдері ерекше маңыздылыққа ие. Дәлсіздік қозғалыс кідірісіне және аса үлкен шығындарға немесе жүктің зақымдалуына әкеп соғады.</w:t>
      </w:r>
    </w:p>
    <w:p w14:paraId="02E8B71F" w14:textId="77777777" w:rsidR="006D7A6A" w:rsidRPr="00CB14BB" w:rsidRDefault="006D7A6A" w:rsidP="0041494D">
      <w:pPr>
        <w:pStyle w:val="a3"/>
        <w:tabs>
          <w:tab w:val="left" w:pos="9356"/>
        </w:tabs>
        <w:spacing w:after="120"/>
        <w:jc w:val="both"/>
        <w:rPr>
          <w:rFonts w:ascii="Times New Roman" w:hAnsi="Times New Roman"/>
          <w:sz w:val="16"/>
          <w:szCs w:val="16"/>
          <w:lang w:val="kk"/>
        </w:rPr>
      </w:pPr>
    </w:p>
    <w:p w14:paraId="34C5D32D" w14:textId="77777777" w:rsidR="006D7A6A" w:rsidRPr="00CB14BB" w:rsidRDefault="006D7A6A" w:rsidP="0041494D">
      <w:pPr>
        <w:pStyle w:val="a3"/>
        <w:tabs>
          <w:tab w:val="left" w:pos="9356"/>
        </w:tabs>
        <w:spacing w:after="120"/>
        <w:jc w:val="both"/>
        <w:rPr>
          <w:rFonts w:ascii="Times New Roman" w:hAnsi="Times New Roman"/>
          <w:sz w:val="16"/>
          <w:szCs w:val="16"/>
          <w:lang w:val="kk"/>
        </w:rPr>
      </w:pPr>
      <w:r>
        <w:rPr>
          <w:rFonts w:ascii="Times New Roman" w:hAnsi="Times New Roman"/>
          <w:sz w:val="16"/>
          <w:szCs w:val="16"/>
          <w:lang w:val="kk"/>
        </w:rPr>
        <w:t>Салмағы 45 000 кг және одан жоғары болатын материалдың немесе жабдықтардың кез келген бөліктері уәделескен жеткізу/жөнелту күніне дейін кемінде алты (6) ай бұрын қарау және бекіту үшін логистика жөніндегі менеджерге толық «Жөнелту сызбаларын» ұсынуды талап етеді.</w:t>
      </w:r>
    </w:p>
    <w:p w14:paraId="24433C4E" w14:textId="77777777" w:rsidR="006D7A6A" w:rsidRPr="00CB14BB" w:rsidRDefault="006D7A6A" w:rsidP="0041494D">
      <w:pPr>
        <w:pStyle w:val="a3"/>
        <w:tabs>
          <w:tab w:val="left" w:pos="9356"/>
        </w:tabs>
        <w:spacing w:after="120"/>
        <w:jc w:val="both"/>
        <w:rPr>
          <w:rFonts w:ascii="Times New Roman" w:hAnsi="Times New Roman"/>
          <w:sz w:val="16"/>
          <w:szCs w:val="16"/>
          <w:lang w:val="kk"/>
        </w:rPr>
      </w:pPr>
    </w:p>
    <w:p w14:paraId="426D5217" w14:textId="77777777" w:rsidR="006D7A6A" w:rsidRPr="00CB14BB" w:rsidRDefault="006D7A6A" w:rsidP="0041494D">
      <w:pPr>
        <w:pStyle w:val="a3"/>
        <w:tabs>
          <w:tab w:val="left" w:pos="9356"/>
        </w:tabs>
        <w:spacing w:after="120"/>
        <w:jc w:val="both"/>
        <w:rPr>
          <w:rFonts w:ascii="Times New Roman" w:hAnsi="Times New Roman"/>
          <w:sz w:val="16"/>
          <w:szCs w:val="16"/>
          <w:lang w:val="kk"/>
        </w:rPr>
      </w:pPr>
      <w:r>
        <w:rPr>
          <w:rFonts w:ascii="Times New Roman" w:hAnsi="Times New Roman"/>
          <w:sz w:val="16"/>
          <w:szCs w:val="16"/>
          <w:lang w:val="kk"/>
        </w:rPr>
        <w:t>Салмағы 10 000 кг және одан жоғары, бірақ 45 000 кг-дан кем не болмаса ұзындығы 12,19 м-ден астам, немесе ені 2,43 м, не болмаса биіктігі 2,43 м болатын материалдың немесе жабдықтардың әрбір бөлігіне Жеткізуші уәделескен жеткізу/жөнелту күніне дейін кемінде үш (3) ай бұрын қарап, бекіту үшін логистика жөніндегі менеджерге «Жөнелту сызбаларын» ұсынуы тиіс.</w:t>
      </w:r>
    </w:p>
    <w:p w14:paraId="76F32511" w14:textId="77777777" w:rsidR="006D7A6A" w:rsidRPr="00CB14BB" w:rsidRDefault="006D7A6A" w:rsidP="0041494D">
      <w:pPr>
        <w:pStyle w:val="a3"/>
        <w:tabs>
          <w:tab w:val="left" w:pos="9356"/>
        </w:tabs>
        <w:spacing w:after="120"/>
        <w:jc w:val="both"/>
        <w:rPr>
          <w:rFonts w:ascii="Times New Roman" w:hAnsi="Times New Roman"/>
          <w:sz w:val="16"/>
          <w:szCs w:val="16"/>
          <w:lang w:val="kk"/>
        </w:rPr>
      </w:pPr>
    </w:p>
    <w:p w14:paraId="68E1E420" w14:textId="77777777" w:rsidR="006D7A6A" w:rsidRPr="00CB14BB" w:rsidRDefault="006D7A6A" w:rsidP="0041494D">
      <w:pPr>
        <w:pStyle w:val="a3"/>
        <w:tabs>
          <w:tab w:val="left" w:pos="9356"/>
        </w:tabs>
        <w:spacing w:after="120"/>
        <w:jc w:val="both"/>
        <w:rPr>
          <w:rFonts w:ascii="Times New Roman" w:hAnsi="Times New Roman"/>
          <w:sz w:val="16"/>
          <w:szCs w:val="16"/>
          <w:lang w:val="kk"/>
        </w:rPr>
      </w:pPr>
      <w:r>
        <w:rPr>
          <w:rFonts w:ascii="Times New Roman" w:hAnsi="Times New Roman"/>
          <w:sz w:val="16"/>
          <w:szCs w:val="16"/>
          <w:lang w:val="kk"/>
        </w:rPr>
        <w:t>Бруттоның нақты салмағы мен габариттері, жөнелту жоспарларын қажет болған кезде барынша аз уақытқа кідіртіп немесе бұзып өзгерту мүмкін болатындай, жөнелтуге дейін барынша ертерек Экспедиторға ұсынылған болуы тиіс.</w:t>
      </w:r>
    </w:p>
    <w:p w14:paraId="3CF98FA5" w14:textId="77777777" w:rsidR="006D7A6A" w:rsidRDefault="006D7A6A" w:rsidP="0041494D">
      <w:pPr>
        <w:pStyle w:val="IndexHeader3"/>
        <w:tabs>
          <w:tab w:val="decimal" w:pos="540"/>
          <w:tab w:val="left" w:pos="9356"/>
        </w:tabs>
        <w:spacing w:after="120"/>
        <w:ind w:left="0"/>
        <w:jc w:val="both"/>
        <w:rPr>
          <w:rFonts w:ascii="Times New Roman" w:hAnsi="Times New Roman"/>
          <w:b w:val="0"/>
          <w:i w:val="0"/>
          <w:sz w:val="16"/>
          <w:szCs w:val="16"/>
          <w:lang w:val="kk"/>
        </w:rPr>
      </w:pPr>
      <w:bookmarkStart w:id="2" w:name="_Toc456419313"/>
    </w:p>
    <w:p w14:paraId="03038D3D" w14:textId="77777777" w:rsidR="00414D00" w:rsidRDefault="00414D00" w:rsidP="0041494D">
      <w:pPr>
        <w:pStyle w:val="IndexHeader3"/>
        <w:tabs>
          <w:tab w:val="decimal" w:pos="540"/>
          <w:tab w:val="left" w:pos="9356"/>
        </w:tabs>
        <w:spacing w:after="120"/>
        <w:ind w:left="0"/>
        <w:jc w:val="both"/>
        <w:rPr>
          <w:rFonts w:ascii="Times New Roman" w:hAnsi="Times New Roman"/>
          <w:b w:val="0"/>
          <w:i w:val="0"/>
          <w:sz w:val="16"/>
          <w:szCs w:val="16"/>
          <w:lang w:val="kk"/>
        </w:rPr>
      </w:pPr>
    </w:p>
    <w:p w14:paraId="5E0F63D7" w14:textId="77777777" w:rsidR="00414D00" w:rsidRDefault="00414D00" w:rsidP="0041494D">
      <w:pPr>
        <w:pStyle w:val="IndexHeader3"/>
        <w:tabs>
          <w:tab w:val="decimal" w:pos="540"/>
          <w:tab w:val="left" w:pos="9356"/>
        </w:tabs>
        <w:spacing w:after="120"/>
        <w:ind w:left="0"/>
        <w:jc w:val="both"/>
        <w:rPr>
          <w:rFonts w:ascii="Times New Roman" w:hAnsi="Times New Roman"/>
          <w:b w:val="0"/>
          <w:i w:val="0"/>
          <w:sz w:val="16"/>
          <w:szCs w:val="16"/>
          <w:lang w:val="kk"/>
        </w:rPr>
      </w:pPr>
    </w:p>
    <w:p w14:paraId="3E339E3C" w14:textId="77777777" w:rsidR="00414D00" w:rsidRPr="00CB14BB" w:rsidRDefault="00414D00" w:rsidP="0041494D">
      <w:pPr>
        <w:pStyle w:val="IndexHeader3"/>
        <w:tabs>
          <w:tab w:val="decimal" w:pos="540"/>
          <w:tab w:val="left" w:pos="9356"/>
        </w:tabs>
        <w:spacing w:after="120"/>
        <w:ind w:left="0"/>
        <w:jc w:val="both"/>
        <w:rPr>
          <w:rFonts w:ascii="Times New Roman" w:hAnsi="Times New Roman"/>
          <w:b w:val="0"/>
          <w:i w:val="0"/>
          <w:sz w:val="16"/>
          <w:szCs w:val="16"/>
          <w:lang w:val="kk"/>
        </w:rPr>
      </w:pPr>
    </w:p>
    <w:p w14:paraId="4D08759F" w14:textId="77777777" w:rsidR="006D7A6A" w:rsidRPr="00CB14BB" w:rsidRDefault="006D7A6A" w:rsidP="0041494D">
      <w:pPr>
        <w:pStyle w:val="IndexHeader3"/>
        <w:tabs>
          <w:tab w:val="decimal" w:pos="540"/>
          <w:tab w:val="left" w:pos="9356"/>
        </w:tabs>
        <w:spacing w:after="120"/>
        <w:ind w:left="0"/>
        <w:jc w:val="both"/>
        <w:rPr>
          <w:rFonts w:ascii="Times New Roman" w:hAnsi="Times New Roman"/>
          <w:bCs/>
          <w:i w:val="0"/>
          <w:sz w:val="16"/>
          <w:szCs w:val="16"/>
          <w:lang w:val="kk"/>
        </w:rPr>
      </w:pPr>
      <w:r>
        <w:rPr>
          <w:rFonts w:ascii="Times New Roman" w:hAnsi="Times New Roman"/>
          <w:bCs/>
          <w:i w:val="0"/>
          <w:sz w:val="16"/>
          <w:szCs w:val="16"/>
          <w:lang w:val="kk"/>
        </w:rPr>
        <w:t>СЫЗБАЛАРҒА ҚОЙЫЛАТЫН ТАЛАПТАР</w:t>
      </w:r>
      <w:bookmarkEnd w:id="2"/>
    </w:p>
    <w:p w14:paraId="589535F1" w14:textId="77777777" w:rsidR="006D7A6A" w:rsidRPr="00CB14BB" w:rsidRDefault="006D7A6A" w:rsidP="0041494D">
      <w:pPr>
        <w:pStyle w:val="a3"/>
        <w:tabs>
          <w:tab w:val="right" w:pos="90"/>
          <w:tab w:val="decimal" w:pos="540"/>
          <w:tab w:val="left" w:pos="9356"/>
        </w:tabs>
        <w:spacing w:after="120"/>
        <w:jc w:val="both"/>
        <w:rPr>
          <w:rFonts w:ascii="Times New Roman" w:hAnsi="Times New Roman"/>
          <w:sz w:val="16"/>
          <w:szCs w:val="16"/>
          <w:lang w:val="kk"/>
        </w:rPr>
      </w:pPr>
    </w:p>
    <w:p w14:paraId="6F434EF1" w14:textId="77777777" w:rsidR="006D7A6A" w:rsidRPr="0041494D" w:rsidRDefault="006D7A6A" w:rsidP="0041494D">
      <w:pPr>
        <w:pStyle w:val="a3"/>
        <w:tabs>
          <w:tab w:val="right" w:pos="90"/>
          <w:tab w:val="decimal" w:pos="540"/>
          <w:tab w:val="left" w:pos="9356"/>
        </w:tabs>
        <w:spacing w:after="120"/>
        <w:jc w:val="both"/>
        <w:rPr>
          <w:rFonts w:ascii="Times New Roman" w:hAnsi="Times New Roman"/>
          <w:sz w:val="16"/>
          <w:szCs w:val="16"/>
        </w:rPr>
      </w:pPr>
      <w:r>
        <w:rPr>
          <w:rFonts w:ascii="Times New Roman" w:hAnsi="Times New Roman"/>
          <w:sz w:val="16"/>
          <w:szCs w:val="16"/>
          <w:lang w:val="kk"/>
        </w:rPr>
        <w:t>Қажетті рұқсаттарды алу, тасымалдау құралдарын таңдау және қауіпсіздік техникасының заңнамалық нормалары мен қағидаларын сақтау үшін габаритті емес жүктерді тасымалдаудың келесідей талаптары қолданылады. Бұл ақпарат Экспедиторға ұсынылған болуы тиіс:</w:t>
      </w:r>
    </w:p>
    <w:p w14:paraId="04385F14" w14:textId="77777777" w:rsidR="006D7A6A" w:rsidRPr="0041494D" w:rsidRDefault="006D7A6A" w:rsidP="0041494D">
      <w:pPr>
        <w:pStyle w:val="a3"/>
        <w:tabs>
          <w:tab w:val="right" w:pos="90"/>
          <w:tab w:val="decimal" w:pos="540"/>
        </w:tabs>
        <w:spacing w:after="120"/>
        <w:ind w:right="389"/>
        <w:jc w:val="both"/>
        <w:rPr>
          <w:rFonts w:ascii="Times New Roman" w:hAnsi="Times New Roman"/>
          <w:sz w:val="16"/>
          <w:szCs w:val="16"/>
        </w:rPr>
      </w:pPr>
    </w:p>
    <w:p w14:paraId="01A4288F" w14:textId="77777777" w:rsidR="006D7A6A" w:rsidRPr="0041494D" w:rsidRDefault="006D7A6A" w:rsidP="0041494D">
      <w:pPr>
        <w:pStyle w:val="a3"/>
        <w:numPr>
          <w:ilvl w:val="0"/>
          <w:numId w:val="6"/>
        </w:numPr>
        <w:tabs>
          <w:tab w:val="right" w:pos="90"/>
          <w:tab w:val="decimal" w:pos="540"/>
        </w:tabs>
        <w:spacing w:after="120"/>
        <w:ind w:left="0" w:right="389" w:firstLine="0"/>
        <w:jc w:val="both"/>
        <w:rPr>
          <w:rFonts w:ascii="Times New Roman" w:hAnsi="Times New Roman"/>
          <w:b/>
          <w:i/>
          <w:sz w:val="16"/>
          <w:szCs w:val="16"/>
        </w:rPr>
      </w:pPr>
      <w:r>
        <w:rPr>
          <w:rFonts w:ascii="Times New Roman" w:hAnsi="Times New Roman"/>
          <w:b/>
          <w:bCs/>
          <w:i/>
          <w:iCs/>
          <w:sz w:val="16"/>
          <w:szCs w:val="16"/>
          <w:lang w:val="kk"/>
        </w:rPr>
        <w:t>Төмендегілерді айқын көрсетіп, жалпы орналастыру немесе жабдықтың сызбалары:</w:t>
      </w:r>
    </w:p>
    <w:p w14:paraId="11B4A276" w14:textId="77777777" w:rsidR="006D7A6A" w:rsidRPr="0041494D" w:rsidRDefault="006D7A6A" w:rsidP="0041494D">
      <w:pPr>
        <w:pStyle w:val="a3"/>
        <w:tabs>
          <w:tab w:val="right" w:pos="90"/>
          <w:tab w:val="decimal" w:pos="540"/>
        </w:tabs>
        <w:spacing w:after="120"/>
        <w:ind w:right="389"/>
        <w:jc w:val="both"/>
        <w:rPr>
          <w:rFonts w:ascii="Times New Roman" w:hAnsi="Times New Roman"/>
          <w:i/>
          <w:sz w:val="16"/>
          <w:szCs w:val="16"/>
        </w:rPr>
      </w:pPr>
    </w:p>
    <w:p w14:paraId="59C9384C" w14:textId="77777777" w:rsidR="006D7A6A" w:rsidRPr="0041494D" w:rsidRDefault="006D7A6A" w:rsidP="0041494D">
      <w:pPr>
        <w:pStyle w:val="a3"/>
        <w:numPr>
          <w:ilvl w:val="0"/>
          <w:numId w:val="7"/>
        </w:numPr>
        <w:tabs>
          <w:tab w:val="clear" w:pos="1080"/>
          <w:tab w:val="right" w:pos="90"/>
          <w:tab w:val="decimal" w:pos="540"/>
          <w:tab w:val="num" w:pos="1440"/>
          <w:tab w:val="num" w:pos="1710"/>
        </w:tabs>
        <w:spacing w:after="120"/>
        <w:ind w:left="0" w:right="389" w:firstLine="0"/>
        <w:jc w:val="both"/>
        <w:rPr>
          <w:rFonts w:ascii="Times New Roman" w:hAnsi="Times New Roman"/>
          <w:sz w:val="16"/>
          <w:szCs w:val="16"/>
        </w:rPr>
      </w:pPr>
      <w:r>
        <w:rPr>
          <w:rFonts w:ascii="Times New Roman" w:hAnsi="Times New Roman"/>
          <w:sz w:val="16"/>
          <w:szCs w:val="16"/>
          <w:lang w:val="kk"/>
        </w:rPr>
        <w:t>Жабдықтың салмағы және габаритті өлшемдері</w:t>
      </w:r>
    </w:p>
    <w:p w14:paraId="1781A021"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Ауырлық ортасы</w:t>
      </w:r>
    </w:p>
    <w:p w14:paraId="62E8CBFB"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Көтеру қапсырмалары, бекіту және көтеру орындары</w:t>
      </w:r>
    </w:p>
    <w:p w14:paraId="17E64CA7"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Қапсырмалардың өлшемдері</w:t>
      </w:r>
    </w:p>
    <w:p w14:paraId="79176ECB" w14:textId="77777777" w:rsidR="006D7A6A" w:rsidRPr="00CB14BB"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lang w:val="ru-RU"/>
        </w:rPr>
      </w:pPr>
      <w:r>
        <w:rPr>
          <w:rFonts w:ascii="Times New Roman" w:hAnsi="Times New Roman"/>
          <w:sz w:val="16"/>
          <w:szCs w:val="16"/>
          <w:lang w:val="kk"/>
        </w:rPr>
        <w:t>Тірек төсенішінің пайдаланылатын материалы ағаш немесе метал)</w:t>
      </w:r>
    </w:p>
    <w:p w14:paraId="13025091"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Тірек төсенішінің орналасқан орны</w:t>
      </w:r>
    </w:p>
    <w:p w14:paraId="5AD99707"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Тірек төсеніштердің саны</w:t>
      </w:r>
    </w:p>
    <w:p w14:paraId="6883C4E7"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Әрбір тірек төсеніштерінің ені, биіктігі және салмағы</w:t>
      </w:r>
    </w:p>
    <w:p w14:paraId="2225B832" w14:textId="6327310D"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Тасымалдау және көтеру кезінде</w:t>
      </w:r>
      <w:r w:rsidR="00B73CDD">
        <w:rPr>
          <w:rFonts w:ascii="Times New Roman" w:hAnsi="Times New Roman"/>
          <w:sz w:val="16"/>
          <w:szCs w:val="16"/>
          <w:lang w:val="kk"/>
        </w:rPr>
        <w:t>гі</w:t>
      </w:r>
      <w:r>
        <w:rPr>
          <w:rFonts w:ascii="Times New Roman" w:hAnsi="Times New Roman"/>
          <w:sz w:val="16"/>
          <w:szCs w:val="16"/>
          <w:lang w:val="kk"/>
        </w:rPr>
        <w:t xml:space="preserve"> кез келген ерекше талаптар мен сақтық шаралары.</w:t>
      </w:r>
    </w:p>
    <w:p w14:paraId="1C182DAF" w14:textId="77777777" w:rsidR="006D7A6A" w:rsidRPr="0041494D" w:rsidRDefault="006D7A6A" w:rsidP="0041494D">
      <w:pPr>
        <w:pStyle w:val="a3"/>
        <w:tabs>
          <w:tab w:val="right" w:pos="90"/>
          <w:tab w:val="decimal" w:pos="540"/>
        </w:tabs>
        <w:spacing w:after="120"/>
        <w:ind w:right="389"/>
        <w:jc w:val="both"/>
        <w:rPr>
          <w:rFonts w:ascii="Times New Roman" w:hAnsi="Times New Roman"/>
          <w:sz w:val="16"/>
          <w:szCs w:val="16"/>
        </w:rPr>
      </w:pPr>
    </w:p>
    <w:p w14:paraId="669D4C0B"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r>
        <w:rPr>
          <w:rFonts w:ascii="Times New Roman" w:hAnsi="Times New Roman"/>
          <w:sz w:val="16"/>
          <w:szCs w:val="16"/>
          <w:lang w:val="kk"/>
        </w:rPr>
        <w:t>Экспедитор қарап, келісуі үшін, Жеткізуші үш данадағы Жалпы орналасу жоспарларын жөнелтуге/жеткізуге дайын болғанға дейін үш (3) айдан кешіктірмей ұсынған болуы тиіс.</w:t>
      </w:r>
    </w:p>
    <w:p w14:paraId="3B7B280D"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p>
    <w:p w14:paraId="7EBC3D55"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r>
        <w:rPr>
          <w:rFonts w:ascii="Times New Roman" w:hAnsi="Times New Roman"/>
          <w:sz w:val="16"/>
          <w:szCs w:val="16"/>
          <w:lang w:val="kk"/>
        </w:rPr>
        <w:t xml:space="preserve">Экспедитор жабдықтың жалпы сызбасын бекіткеннен кейін тасымалдау үшін барлық қажетті рұқсаттарды алуға өтінім береді. </w:t>
      </w:r>
    </w:p>
    <w:p w14:paraId="1689D214"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p>
    <w:p w14:paraId="404D07D5"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r>
        <w:rPr>
          <w:rFonts w:ascii="Times New Roman" w:hAnsi="Times New Roman"/>
          <w:sz w:val="16"/>
          <w:szCs w:val="16"/>
          <w:lang w:val="kk"/>
        </w:rPr>
        <w:t>Жабдықтың жалпы сызбасының негізінде Экспедитор төмендегілерді көрсететін жалпы тасымалдау сұлбасын үш данада даярлайды:</w:t>
      </w:r>
    </w:p>
    <w:p w14:paraId="6632438E" w14:textId="77777777" w:rsidR="006D7A6A" w:rsidRPr="0041494D" w:rsidRDefault="006D7A6A" w:rsidP="0041494D">
      <w:pPr>
        <w:pStyle w:val="a3"/>
        <w:tabs>
          <w:tab w:val="right" w:pos="90"/>
          <w:tab w:val="decimal" w:pos="540"/>
          <w:tab w:val="decimal" w:pos="630"/>
        </w:tabs>
        <w:spacing w:after="120"/>
        <w:ind w:right="389"/>
        <w:jc w:val="both"/>
        <w:rPr>
          <w:rFonts w:ascii="Times New Roman" w:hAnsi="Times New Roman"/>
          <w:sz w:val="16"/>
          <w:szCs w:val="16"/>
        </w:rPr>
      </w:pPr>
    </w:p>
    <w:p w14:paraId="31567BDF" w14:textId="77777777" w:rsidR="006D7A6A" w:rsidRPr="0041494D" w:rsidRDefault="006D7A6A" w:rsidP="0041494D">
      <w:pPr>
        <w:pStyle w:val="a3"/>
        <w:numPr>
          <w:ilvl w:val="0"/>
          <w:numId w:val="6"/>
        </w:numPr>
        <w:tabs>
          <w:tab w:val="right" w:pos="90"/>
          <w:tab w:val="decimal" w:pos="540"/>
          <w:tab w:val="decimal" w:pos="630"/>
          <w:tab w:val="left" w:pos="720"/>
          <w:tab w:val="num" w:pos="1710"/>
        </w:tabs>
        <w:spacing w:after="120"/>
        <w:ind w:left="0" w:right="389" w:firstLine="0"/>
        <w:jc w:val="both"/>
        <w:rPr>
          <w:rFonts w:ascii="Times New Roman" w:hAnsi="Times New Roman"/>
          <w:b/>
          <w:i/>
          <w:sz w:val="16"/>
          <w:szCs w:val="16"/>
        </w:rPr>
      </w:pPr>
      <w:r>
        <w:rPr>
          <w:rFonts w:ascii="Times New Roman" w:hAnsi="Times New Roman"/>
          <w:b/>
          <w:bCs/>
          <w:i/>
          <w:iCs/>
          <w:sz w:val="16"/>
          <w:szCs w:val="16"/>
          <w:lang w:val="kk"/>
        </w:rPr>
        <w:t>Жалпы тасымалдау сұлбасы:</w:t>
      </w:r>
    </w:p>
    <w:p w14:paraId="5DDAF952" w14:textId="77777777" w:rsidR="006D7A6A" w:rsidRPr="0041494D" w:rsidRDefault="006D7A6A" w:rsidP="0041494D">
      <w:pPr>
        <w:pStyle w:val="a3"/>
        <w:tabs>
          <w:tab w:val="right" w:pos="90"/>
          <w:tab w:val="decimal" w:pos="540"/>
          <w:tab w:val="decimal" w:pos="630"/>
          <w:tab w:val="left" w:pos="720"/>
        </w:tabs>
        <w:spacing w:after="120"/>
        <w:ind w:right="389"/>
        <w:jc w:val="both"/>
        <w:rPr>
          <w:rFonts w:ascii="Times New Roman" w:hAnsi="Times New Roman"/>
          <w:i/>
          <w:sz w:val="16"/>
          <w:szCs w:val="16"/>
        </w:rPr>
      </w:pPr>
    </w:p>
    <w:p w14:paraId="349B9A6D"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Осьтер мен дөңгелектер саны</w:t>
      </w:r>
    </w:p>
    <w:p w14:paraId="5080270E"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Осьтер арасындағы қашықтық</w:t>
      </w:r>
    </w:p>
    <w:p w14:paraId="5F672DA9"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Оське түсетін жүктеме</w:t>
      </w:r>
    </w:p>
    <w:p w14:paraId="144F839D"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Көліктің ұзындығы, ені, биіктігі және салмағы</w:t>
      </w:r>
    </w:p>
    <w:p w14:paraId="4978E1FF"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Тірек төсенішінің орналасқан орны</w:t>
      </w:r>
    </w:p>
    <w:p w14:paraId="3D82C3CF"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Ауырлық ортасы</w:t>
      </w:r>
    </w:p>
    <w:p w14:paraId="5C9EC3AC"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Жабдық бөлігінің айналуы</w:t>
      </w:r>
    </w:p>
    <w:p w14:paraId="51C597C4"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Егер қолданылса, көтеру қапсырмаларының орналасуы</w:t>
      </w:r>
    </w:p>
    <w:p w14:paraId="300E3673" w14:textId="1A515D79" w:rsidR="006D7A6A" w:rsidRPr="00414D00" w:rsidRDefault="006D7A6A" w:rsidP="0041494D">
      <w:pPr>
        <w:pStyle w:val="a3"/>
        <w:keepNext/>
        <w:widowControl w:val="0"/>
        <w:numPr>
          <w:ilvl w:val="0"/>
          <w:numId w:val="8"/>
        </w:numPr>
        <w:tabs>
          <w:tab w:val="clear" w:pos="1080"/>
          <w:tab w:val="right" w:pos="90"/>
          <w:tab w:val="decimal" w:pos="540"/>
          <w:tab w:val="num" w:pos="630"/>
          <w:tab w:val="num" w:pos="1620"/>
        </w:tabs>
        <w:autoSpaceDE w:val="0"/>
        <w:autoSpaceDN w:val="0"/>
        <w:adjustRightInd w:val="0"/>
        <w:spacing w:after="120"/>
        <w:ind w:left="0" w:right="99" w:firstLine="0"/>
        <w:jc w:val="both"/>
        <w:rPr>
          <w:rFonts w:ascii="Times New Roman" w:hAnsi="Times New Roman"/>
          <w:color w:val="000000"/>
          <w:sz w:val="16"/>
          <w:szCs w:val="16"/>
        </w:rPr>
      </w:pPr>
      <w:r w:rsidRPr="00414D00">
        <w:rPr>
          <w:rFonts w:ascii="Times New Roman" w:hAnsi="Times New Roman"/>
          <w:sz w:val="16"/>
          <w:szCs w:val="16"/>
          <w:lang w:val="kk"/>
        </w:rPr>
        <w:t>Егер қолданылса, матауыштардың орналасуы</w:t>
      </w:r>
    </w:p>
    <w:p w14:paraId="2C4BA6BB"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6D481C50"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027314BD"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13EF4AE3"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5E18B118"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79B1D122" w14:textId="77777777" w:rsidR="006C1805" w:rsidRPr="0041494D" w:rsidRDefault="006C1805" w:rsidP="0041494D">
      <w:pPr>
        <w:spacing w:after="120" w:line="240" w:lineRule="auto"/>
        <w:jc w:val="both"/>
        <w:rPr>
          <w:rFonts w:ascii="Times New Roman" w:hAnsi="Times New Roman"/>
          <w:sz w:val="16"/>
          <w:szCs w:val="16"/>
        </w:rPr>
      </w:pPr>
    </w:p>
    <w:sectPr w:rsidR="006C1805" w:rsidRPr="0041494D">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F67F9" w14:textId="77777777" w:rsidR="004E7E6D" w:rsidRDefault="004E7E6D" w:rsidP="004E7E6D">
      <w:pPr>
        <w:spacing w:after="0" w:line="240" w:lineRule="auto"/>
      </w:pPr>
      <w:r>
        <w:separator/>
      </w:r>
    </w:p>
  </w:endnote>
  <w:endnote w:type="continuationSeparator" w:id="0">
    <w:p w14:paraId="1897BFA8" w14:textId="77777777" w:rsidR="004E7E6D" w:rsidRDefault="004E7E6D" w:rsidP="004E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DF9B7" w14:textId="77777777" w:rsidR="004E7E6D" w:rsidRDefault="004E7E6D" w:rsidP="004E7E6D">
      <w:pPr>
        <w:spacing w:after="0" w:line="240" w:lineRule="auto"/>
      </w:pPr>
      <w:r>
        <w:separator/>
      </w:r>
    </w:p>
  </w:footnote>
  <w:footnote w:type="continuationSeparator" w:id="0">
    <w:p w14:paraId="3B18625C" w14:textId="77777777" w:rsidR="004E7E6D" w:rsidRDefault="004E7E6D" w:rsidP="004E7E6D">
      <w:pPr>
        <w:spacing w:after="0" w:line="240" w:lineRule="auto"/>
      </w:pPr>
      <w:r>
        <w:continuationSeparator/>
      </w:r>
    </w:p>
  </w:footnote>
  <w:footnote w:id="1">
    <w:p w14:paraId="7C9E846F" w14:textId="77777777" w:rsidR="00E52623" w:rsidRDefault="00E52623" w:rsidP="00E52623">
      <w:pPr>
        <w:pStyle w:val="a9"/>
        <w:rPr>
          <w:rFonts w:cs="Calibri"/>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6C0E"/>
    <w:multiLevelType w:val="multilevel"/>
    <w:tmpl w:val="3AECB974"/>
    <w:lvl w:ilvl="0">
      <w:start w:val="1"/>
      <w:numFmt w:val="decimal"/>
      <w:lvlText w:val="%1."/>
      <w:lvlJc w:val="left"/>
      <w:pPr>
        <w:tabs>
          <w:tab w:val="num" w:pos="780"/>
        </w:tabs>
        <w:ind w:left="780" w:hanging="420"/>
      </w:pPr>
      <w:rPr>
        <w:rFonts w:cs="Times New Roman" w:hint="eastAsia"/>
      </w:rPr>
    </w:lvl>
    <w:lvl w:ilvl="1">
      <w:start w:val="1"/>
      <w:numFmt w:val="decimal"/>
      <w:isLgl/>
      <w:lvlText w:val="%1.%2"/>
      <w:lvlJc w:val="left"/>
      <w:pPr>
        <w:ind w:left="785" w:hanging="360"/>
      </w:pPr>
      <w:rPr>
        <w:rFonts w:cs="Times New Roman" w:hint="default"/>
      </w:rPr>
    </w:lvl>
    <w:lvl w:ilvl="2">
      <w:start w:val="1"/>
      <w:numFmt w:val="decimal"/>
      <w:isLgl/>
      <w:lvlText w:val="%1.%2.%3"/>
      <w:lvlJc w:val="left"/>
      <w:pPr>
        <w:ind w:left="1210" w:hanging="720"/>
      </w:pPr>
      <w:rPr>
        <w:rFonts w:cs="Times New Roman" w:hint="default"/>
      </w:rPr>
    </w:lvl>
    <w:lvl w:ilvl="3">
      <w:start w:val="1"/>
      <w:numFmt w:val="decimal"/>
      <w:isLgl/>
      <w:lvlText w:val="%1.%2.%3.%4"/>
      <w:lvlJc w:val="left"/>
      <w:pPr>
        <w:ind w:left="1275" w:hanging="720"/>
      </w:pPr>
      <w:rPr>
        <w:rFonts w:cs="Times New Roman" w:hint="default"/>
      </w:rPr>
    </w:lvl>
    <w:lvl w:ilvl="4">
      <w:start w:val="1"/>
      <w:numFmt w:val="decimal"/>
      <w:isLgl/>
      <w:lvlText w:val="%1.%2.%3.%4.%5"/>
      <w:lvlJc w:val="left"/>
      <w:pPr>
        <w:ind w:left="1700" w:hanging="1080"/>
      </w:pPr>
      <w:rPr>
        <w:rFonts w:cs="Times New Roman" w:hint="default"/>
      </w:rPr>
    </w:lvl>
    <w:lvl w:ilvl="5">
      <w:start w:val="1"/>
      <w:numFmt w:val="decimal"/>
      <w:isLgl/>
      <w:lvlText w:val="%1.%2.%3.%4.%5.%6"/>
      <w:lvlJc w:val="left"/>
      <w:pPr>
        <w:ind w:left="1765" w:hanging="1080"/>
      </w:pPr>
      <w:rPr>
        <w:rFonts w:cs="Times New Roman" w:hint="default"/>
      </w:rPr>
    </w:lvl>
    <w:lvl w:ilvl="6">
      <w:start w:val="1"/>
      <w:numFmt w:val="decimal"/>
      <w:isLgl/>
      <w:lvlText w:val="%1.%2.%3.%4.%5.%6.%7"/>
      <w:lvlJc w:val="left"/>
      <w:pPr>
        <w:ind w:left="2190" w:hanging="1440"/>
      </w:pPr>
      <w:rPr>
        <w:rFonts w:cs="Times New Roman" w:hint="default"/>
      </w:rPr>
    </w:lvl>
    <w:lvl w:ilvl="7">
      <w:start w:val="1"/>
      <w:numFmt w:val="decimal"/>
      <w:isLgl/>
      <w:lvlText w:val="%1.%2.%3.%4.%5.%6.%7.%8"/>
      <w:lvlJc w:val="left"/>
      <w:pPr>
        <w:ind w:left="2255" w:hanging="1440"/>
      </w:pPr>
      <w:rPr>
        <w:rFonts w:cs="Times New Roman" w:hint="default"/>
      </w:rPr>
    </w:lvl>
    <w:lvl w:ilvl="8">
      <w:start w:val="1"/>
      <w:numFmt w:val="decimal"/>
      <w:isLgl/>
      <w:lvlText w:val="%1.%2.%3.%4.%5.%6.%7.%8.%9"/>
      <w:lvlJc w:val="left"/>
      <w:pPr>
        <w:ind w:left="2680" w:hanging="1800"/>
      </w:pPr>
      <w:rPr>
        <w:rFonts w:cs="Times New Roman" w:hint="default"/>
      </w:rPr>
    </w:lvl>
  </w:abstractNum>
  <w:abstractNum w:abstractNumId="1" w15:restartNumberingAfterBreak="0">
    <w:nsid w:val="09687A2C"/>
    <w:multiLevelType w:val="multilevel"/>
    <w:tmpl w:val="F482C89A"/>
    <w:lvl w:ilvl="0">
      <w:start w:val="3"/>
      <w:numFmt w:val="upperLetter"/>
      <w:lvlText w:val="%1."/>
      <w:lvlJc w:val="left"/>
      <w:pPr>
        <w:tabs>
          <w:tab w:val="num" w:pos="720"/>
        </w:tabs>
        <w:ind w:left="720" w:hanging="360"/>
      </w:pPr>
      <w:rPr>
        <w:rFonts w:cs="Times New Roman" w:hint="default"/>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2" w15:restartNumberingAfterBreak="0">
    <w:nsid w:val="0B196410"/>
    <w:multiLevelType w:val="multilevel"/>
    <w:tmpl w:val="659ECB98"/>
    <w:lvl w:ilvl="0">
      <w:start w:val="1"/>
      <w:numFmt w:val="upperLetter"/>
      <w:lvlText w:val="%1."/>
      <w:lvlJc w:val="left"/>
      <w:pPr>
        <w:tabs>
          <w:tab w:val="num" w:pos="720"/>
        </w:tabs>
        <w:ind w:left="720" w:hanging="360"/>
      </w:pPr>
      <w:rPr>
        <w:rFonts w:cs="Times New Roman" w:hint="default"/>
        <w:b/>
        <w:bCs/>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3" w15:restartNumberingAfterBreak="0">
    <w:nsid w:val="1CCC076E"/>
    <w:multiLevelType w:val="singleLevel"/>
    <w:tmpl w:val="503EF43A"/>
    <w:lvl w:ilvl="0">
      <w:start w:val="1"/>
      <w:numFmt w:val="decimal"/>
      <w:lvlText w:val="%1."/>
      <w:lvlJc w:val="left"/>
      <w:pPr>
        <w:tabs>
          <w:tab w:val="num" w:pos="1080"/>
        </w:tabs>
        <w:ind w:left="1080" w:hanging="360"/>
      </w:pPr>
      <w:rPr>
        <w:rFonts w:cs="Times New Roman" w:hint="default"/>
      </w:rPr>
    </w:lvl>
  </w:abstractNum>
  <w:abstractNum w:abstractNumId="4" w15:restartNumberingAfterBreak="0">
    <w:nsid w:val="258D50C9"/>
    <w:multiLevelType w:val="hybridMultilevel"/>
    <w:tmpl w:val="89003B7E"/>
    <w:lvl w:ilvl="0" w:tplc="71E4BCB8">
      <w:start w:val="1"/>
      <w:numFmt w:val="decimal"/>
      <w:lvlText w:val="%1."/>
      <w:lvlJc w:val="left"/>
      <w:pPr>
        <w:tabs>
          <w:tab w:val="num" w:pos="1095"/>
        </w:tabs>
        <w:ind w:left="1095" w:hanging="360"/>
      </w:pPr>
      <w:rPr>
        <w:rFonts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5" w15:restartNumberingAfterBreak="0">
    <w:nsid w:val="285A4099"/>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2A7D496A"/>
    <w:multiLevelType w:val="hybridMultilevel"/>
    <w:tmpl w:val="0722DD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0F434B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321E6180"/>
    <w:multiLevelType w:val="hybridMultilevel"/>
    <w:tmpl w:val="D2A0FB30"/>
    <w:lvl w:ilvl="0" w:tplc="8D101826">
      <w:numFmt w:val="bullet"/>
      <w:lvlText w:val="-"/>
      <w:lvlJc w:val="left"/>
      <w:pPr>
        <w:ind w:left="1140" w:hanging="360"/>
      </w:pPr>
      <w:rPr>
        <w:rFonts w:ascii="Arial" w:eastAsia="SimSun" w:hAnsi="Aria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38AA20D1"/>
    <w:multiLevelType w:val="hybridMultilevel"/>
    <w:tmpl w:val="FF0C0AC8"/>
    <w:lvl w:ilvl="0" w:tplc="ECDC4402">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A5D7AC5"/>
    <w:multiLevelType w:val="multilevel"/>
    <w:tmpl w:val="EB8AC794"/>
    <w:lvl w:ilvl="0">
      <w:start w:val="1"/>
      <w:numFmt w:val="upperLetter"/>
      <w:lvlText w:val="%1."/>
      <w:lvlJc w:val="left"/>
      <w:pPr>
        <w:tabs>
          <w:tab w:val="num" w:pos="810"/>
        </w:tabs>
        <w:ind w:left="810" w:hanging="360"/>
      </w:pPr>
      <w:rPr>
        <w:rFonts w:cs="Times New Roman" w:hint="default"/>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11" w15:restartNumberingAfterBreak="0">
    <w:nsid w:val="7DAD320D"/>
    <w:multiLevelType w:val="singleLevel"/>
    <w:tmpl w:val="959E34E4"/>
    <w:lvl w:ilvl="0">
      <w:start w:val="1"/>
      <w:numFmt w:val="decimal"/>
      <w:lvlText w:val="%1."/>
      <w:lvlJc w:val="left"/>
      <w:pPr>
        <w:tabs>
          <w:tab w:val="num" w:pos="1080"/>
        </w:tabs>
        <w:ind w:left="1080" w:hanging="360"/>
      </w:pPr>
      <w:rPr>
        <w:rFonts w:cs="Times New Roman" w:hint="default"/>
      </w:rPr>
    </w:lvl>
  </w:abstractNum>
  <w:num w:numId="1" w16cid:durableId="1336959159">
    <w:abstractNumId w:val="2"/>
  </w:num>
  <w:num w:numId="2" w16cid:durableId="1095133532">
    <w:abstractNumId w:val="0"/>
  </w:num>
  <w:num w:numId="3" w16cid:durableId="1457481698">
    <w:abstractNumId w:val="5"/>
  </w:num>
  <w:num w:numId="4" w16cid:durableId="173883482">
    <w:abstractNumId w:val="8"/>
  </w:num>
  <w:num w:numId="5" w16cid:durableId="1751660164">
    <w:abstractNumId w:val="7"/>
  </w:num>
  <w:num w:numId="6" w16cid:durableId="273753548">
    <w:abstractNumId w:val="10"/>
  </w:num>
  <w:num w:numId="7" w16cid:durableId="693000996">
    <w:abstractNumId w:val="11"/>
  </w:num>
  <w:num w:numId="8" w16cid:durableId="34434303">
    <w:abstractNumId w:val="3"/>
  </w:num>
  <w:num w:numId="9" w16cid:durableId="2069257357">
    <w:abstractNumId w:val="1"/>
  </w:num>
  <w:num w:numId="10" w16cid:durableId="386685451">
    <w:abstractNumId w:val="9"/>
  </w:num>
  <w:num w:numId="11" w16cid:durableId="119812819">
    <w:abstractNumId w:val="6"/>
  </w:num>
  <w:num w:numId="12" w16cid:durableId="1713728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2E"/>
    <w:rsid w:val="0000515F"/>
    <w:rsid w:val="000940E1"/>
    <w:rsid w:val="001B75E8"/>
    <w:rsid w:val="001D3CCD"/>
    <w:rsid w:val="00277F9A"/>
    <w:rsid w:val="003935A6"/>
    <w:rsid w:val="003F1F38"/>
    <w:rsid w:val="0041494D"/>
    <w:rsid w:val="00414D00"/>
    <w:rsid w:val="004A1917"/>
    <w:rsid w:val="004E7E6D"/>
    <w:rsid w:val="004F2310"/>
    <w:rsid w:val="005C0ED0"/>
    <w:rsid w:val="00630B0B"/>
    <w:rsid w:val="006C1805"/>
    <w:rsid w:val="006D7A6A"/>
    <w:rsid w:val="007A63F4"/>
    <w:rsid w:val="008E6069"/>
    <w:rsid w:val="008E6A62"/>
    <w:rsid w:val="0094131F"/>
    <w:rsid w:val="00A31E83"/>
    <w:rsid w:val="00B0602E"/>
    <w:rsid w:val="00B11BC2"/>
    <w:rsid w:val="00B73CDD"/>
    <w:rsid w:val="00B759EB"/>
    <w:rsid w:val="00C20970"/>
    <w:rsid w:val="00C707B3"/>
    <w:rsid w:val="00CB14BB"/>
    <w:rsid w:val="00E21B85"/>
    <w:rsid w:val="00E52623"/>
    <w:rsid w:val="00EB3652"/>
    <w:rsid w:val="00ED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C452"/>
  <w15:chartTrackingRefBased/>
  <w15:docId w15:val="{407812E0-6489-4E3D-987A-DBB71492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A6A"/>
    <w:rPr>
      <w:rFonts w:ascii="Calibri" w:eastAsia="Times New Roman" w:hAnsi="Calibri" w:cs="Times New Roman"/>
    </w:rPr>
  </w:style>
  <w:style w:type="paragraph" w:styleId="9">
    <w:name w:val="heading 9"/>
    <w:basedOn w:val="a"/>
    <w:next w:val="a"/>
    <w:link w:val="90"/>
    <w:uiPriority w:val="99"/>
    <w:qFormat/>
    <w:rsid w:val="006D7A6A"/>
    <w:pPr>
      <w:keepNext/>
      <w:tabs>
        <w:tab w:val="left" w:pos="270"/>
        <w:tab w:val="left" w:pos="360"/>
        <w:tab w:val="left" w:pos="1440"/>
      </w:tabs>
      <w:spacing w:after="0" w:line="240" w:lineRule="auto"/>
      <w:ind w:left="360" w:hanging="720"/>
      <w:jc w:val="both"/>
      <w:outlineLvl w:val="8"/>
    </w:pPr>
    <w:rPr>
      <w:rFonts w:ascii="Arial" w:eastAsia="SimSun"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rsid w:val="006D7A6A"/>
    <w:rPr>
      <w:rFonts w:ascii="Arial" w:eastAsia="SimSun" w:hAnsi="Arial" w:cs="Times New Roman"/>
      <w:b/>
      <w:sz w:val="20"/>
      <w:szCs w:val="20"/>
    </w:rPr>
  </w:style>
  <w:style w:type="paragraph" w:styleId="a3">
    <w:name w:val="Plain Text"/>
    <w:basedOn w:val="a"/>
    <w:link w:val="a4"/>
    <w:uiPriority w:val="99"/>
    <w:rsid w:val="006D7A6A"/>
    <w:pPr>
      <w:spacing w:after="0" w:line="240" w:lineRule="auto"/>
    </w:pPr>
    <w:rPr>
      <w:rFonts w:ascii="Courier New" w:eastAsia="SimSun" w:hAnsi="Courier New"/>
      <w:sz w:val="20"/>
      <w:szCs w:val="20"/>
    </w:rPr>
  </w:style>
  <w:style w:type="character" w:customStyle="1" w:styleId="a4">
    <w:name w:val="Текст Знак"/>
    <w:basedOn w:val="a0"/>
    <w:link w:val="a3"/>
    <w:uiPriority w:val="99"/>
    <w:rsid w:val="006D7A6A"/>
    <w:rPr>
      <w:rFonts w:ascii="Courier New" w:eastAsia="SimSun" w:hAnsi="Courier New" w:cs="Times New Roman"/>
      <w:sz w:val="20"/>
      <w:szCs w:val="20"/>
    </w:rPr>
  </w:style>
  <w:style w:type="paragraph" w:styleId="a5">
    <w:name w:val="List Paragraph"/>
    <w:basedOn w:val="a"/>
    <w:uiPriority w:val="99"/>
    <w:qFormat/>
    <w:rsid w:val="006D7A6A"/>
    <w:pPr>
      <w:spacing w:after="0" w:line="240" w:lineRule="auto"/>
      <w:ind w:left="720"/>
    </w:pPr>
    <w:rPr>
      <w:rFonts w:ascii="Times New Roman" w:eastAsia="SimSun" w:hAnsi="Times New Roman"/>
      <w:sz w:val="24"/>
      <w:szCs w:val="20"/>
    </w:rPr>
  </w:style>
  <w:style w:type="character" w:styleId="a6">
    <w:name w:val="annotation reference"/>
    <w:basedOn w:val="a0"/>
    <w:uiPriority w:val="99"/>
    <w:semiHidden/>
    <w:unhideWhenUsed/>
    <w:rsid w:val="006D7A6A"/>
    <w:rPr>
      <w:sz w:val="16"/>
    </w:rPr>
  </w:style>
  <w:style w:type="paragraph" w:styleId="a7">
    <w:name w:val="annotation text"/>
    <w:basedOn w:val="a"/>
    <w:link w:val="a8"/>
    <w:uiPriority w:val="99"/>
    <w:unhideWhenUsed/>
    <w:rsid w:val="006D7A6A"/>
    <w:pPr>
      <w:spacing w:after="0" w:line="240" w:lineRule="auto"/>
    </w:pPr>
    <w:rPr>
      <w:rFonts w:ascii="Times New Roman" w:eastAsia="SimSun" w:hAnsi="Times New Roman"/>
      <w:sz w:val="20"/>
      <w:szCs w:val="20"/>
    </w:rPr>
  </w:style>
  <w:style w:type="character" w:customStyle="1" w:styleId="a8">
    <w:name w:val="Текст примечания Знак"/>
    <w:basedOn w:val="a0"/>
    <w:link w:val="a7"/>
    <w:uiPriority w:val="99"/>
    <w:rsid w:val="006D7A6A"/>
    <w:rPr>
      <w:rFonts w:ascii="Times New Roman" w:eastAsia="SimSun" w:hAnsi="Times New Roman" w:cs="Times New Roman"/>
      <w:sz w:val="20"/>
      <w:szCs w:val="20"/>
    </w:rPr>
  </w:style>
  <w:style w:type="paragraph" w:styleId="2">
    <w:name w:val="Body Text Indent 2"/>
    <w:basedOn w:val="a"/>
    <w:link w:val="20"/>
    <w:uiPriority w:val="99"/>
    <w:rsid w:val="006D7A6A"/>
    <w:pPr>
      <w:tabs>
        <w:tab w:val="left" w:pos="720"/>
        <w:tab w:val="left" w:leader="dot" w:pos="4320"/>
      </w:tabs>
      <w:spacing w:after="0" w:line="240" w:lineRule="auto"/>
      <w:ind w:left="720" w:hanging="720"/>
    </w:pPr>
    <w:rPr>
      <w:rFonts w:ascii="Arial" w:eastAsia="SimSun" w:hAnsi="Arial"/>
      <w:szCs w:val="20"/>
    </w:rPr>
  </w:style>
  <w:style w:type="character" w:customStyle="1" w:styleId="20">
    <w:name w:val="Основной текст с отступом 2 Знак"/>
    <w:basedOn w:val="a0"/>
    <w:link w:val="2"/>
    <w:uiPriority w:val="99"/>
    <w:rsid w:val="006D7A6A"/>
    <w:rPr>
      <w:rFonts w:ascii="Arial" w:eastAsia="SimSun" w:hAnsi="Arial" w:cs="Times New Roman"/>
      <w:szCs w:val="20"/>
    </w:rPr>
  </w:style>
  <w:style w:type="paragraph" w:customStyle="1" w:styleId="IndexHeader3">
    <w:name w:val="Index Header 3"/>
    <w:basedOn w:val="a3"/>
    <w:uiPriority w:val="99"/>
    <w:rsid w:val="006D7A6A"/>
    <w:pPr>
      <w:tabs>
        <w:tab w:val="right" w:pos="90"/>
      </w:tabs>
      <w:ind w:left="720"/>
    </w:pPr>
    <w:rPr>
      <w:rFonts w:ascii="Arial" w:hAnsi="Arial"/>
      <w:b/>
      <w:i/>
      <w:u w:val="single"/>
    </w:rPr>
  </w:style>
  <w:style w:type="paragraph" w:customStyle="1" w:styleId="Default">
    <w:name w:val="Default"/>
    <w:uiPriority w:val="99"/>
    <w:rsid w:val="006D7A6A"/>
    <w:pPr>
      <w:widowControl w:val="0"/>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a9">
    <w:name w:val="footnote text"/>
    <w:basedOn w:val="a"/>
    <w:link w:val="aa"/>
    <w:uiPriority w:val="99"/>
    <w:semiHidden/>
    <w:unhideWhenUsed/>
    <w:rsid w:val="004E7E6D"/>
    <w:pPr>
      <w:spacing w:after="0" w:line="240" w:lineRule="auto"/>
    </w:pPr>
    <w:rPr>
      <w:sz w:val="20"/>
      <w:szCs w:val="20"/>
    </w:rPr>
  </w:style>
  <w:style w:type="character" w:customStyle="1" w:styleId="aa">
    <w:name w:val="Текст сноски Знак"/>
    <w:basedOn w:val="a0"/>
    <w:link w:val="a9"/>
    <w:uiPriority w:val="99"/>
    <w:semiHidden/>
    <w:rsid w:val="004E7E6D"/>
    <w:rPr>
      <w:rFonts w:ascii="Calibri" w:eastAsia="Times New Roman" w:hAnsi="Calibri" w:cs="Times New Roman"/>
      <w:sz w:val="20"/>
      <w:szCs w:val="20"/>
    </w:rPr>
  </w:style>
  <w:style w:type="character" w:styleId="ab">
    <w:name w:val="footnote reference"/>
    <w:basedOn w:val="a0"/>
    <w:uiPriority w:val="99"/>
    <w:semiHidden/>
    <w:unhideWhenUsed/>
    <w:rsid w:val="004E7E6D"/>
    <w:rPr>
      <w:vertAlign w:val="superscript"/>
    </w:rPr>
  </w:style>
  <w:style w:type="paragraph" w:styleId="ac">
    <w:name w:val="Revision"/>
    <w:hidden/>
    <w:uiPriority w:val="99"/>
    <w:semiHidden/>
    <w:rsid w:val="004E7E6D"/>
    <w:pPr>
      <w:spacing w:after="0" w:line="240" w:lineRule="auto"/>
    </w:pPr>
    <w:rPr>
      <w:rFonts w:ascii="Calibri" w:eastAsia="Times New Roman" w:hAnsi="Calibri" w:cs="Times New Roman"/>
    </w:rPr>
  </w:style>
  <w:style w:type="character" w:customStyle="1" w:styleId="ui-provider">
    <w:name w:val="ui-provider"/>
    <w:basedOn w:val="a0"/>
    <w:rsid w:val="00E52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22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4098</Words>
  <Characters>23361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 Kusainova</dc:creator>
  <cp:keywords/>
  <dc:description/>
  <cp:lastModifiedBy>Mikhail Faizrakhmanov</cp:lastModifiedBy>
  <cp:revision>6</cp:revision>
  <dcterms:created xsi:type="dcterms:W3CDTF">2024-06-10T11:29:00Z</dcterms:created>
  <dcterms:modified xsi:type="dcterms:W3CDTF">2024-07-16T10:20:00Z</dcterms:modified>
</cp:coreProperties>
</file>