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1226" w14:textId="787DCFA9" w:rsidR="00E31D23" w:rsidRDefault="000C6FCB" w:rsidP="000C6FCB">
      <w:pPr>
        <w:spacing w:after="120"/>
        <w:jc w:val="right"/>
        <w:rPr>
          <w:rFonts w:eastAsia="Times New Roman" w:cs="Times New Roman"/>
          <w:b/>
          <w:bCs/>
          <w:iCs/>
          <w:sz w:val="16"/>
          <w:szCs w:val="16"/>
          <w:lang w:eastAsia="ru-RU"/>
        </w:rPr>
      </w:pPr>
      <w:r w:rsidRPr="000C6FCB">
        <w:rPr>
          <w:rFonts w:eastAsia="Times New Roman" w:cs="Times New Roman"/>
          <w:b/>
          <w:bCs/>
          <w:iCs/>
          <w:sz w:val="16"/>
          <w:szCs w:val="16"/>
          <w:lang w:eastAsia="ru-RU"/>
        </w:rPr>
        <w:t>Приложение-образец 2</w:t>
      </w:r>
    </w:p>
    <w:p w14:paraId="14324092" w14:textId="77777777" w:rsidR="000C6FCB" w:rsidRPr="00DE57C3" w:rsidRDefault="000C6FCB" w:rsidP="000C6FCB">
      <w:pPr>
        <w:spacing w:after="120"/>
        <w:jc w:val="right"/>
        <w:rPr>
          <w:rFonts w:cs="Times New Roman"/>
          <w:sz w:val="16"/>
          <w:szCs w:val="16"/>
        </w:rPr>
      </w:pPr>
    </w:p>
    <w:p w14:paraId="5D8B3124" w14:textId="7B694C2F" w:rsidR="00E31D23" w:rsidRPr="00DE57C3" w:rsidRDefault="00E31D23" w:rsidP="00993184">
      <w:pPr>
        <w:spacing w:after="120"/>
        <w:jc w:val="center"/>
        <w:rPr>
          <w:rFonts w:cs="Times New Roman"/>
          <w:b/>
          <w:bCs/>
          <w:sz w:val="16"/>
          <w:szCs w:val="16"/>
        </w:rPr>
      </w:pPr>
      <w:r w:rsidRPr="00DE57C3">
        <w:rPr>
          <w:rFonts w:cs="Times New Roman"/>
          <w:b/>
          <w:bCs/>
          <w:sz w:val="16"/>
          <w:szCs w:val="16"/>
        </w:rPr>
        <w:t xml:space="preserve">Перечень специального или иного оборудования, временно ввозимого Подрядчиком на территорию Республики Казахстан для </w:t>
      </w:r>
      <w:r w:rsidR="002303DB">
        <w:rPr>
          <w:rFonts w:cs="Times New Roman"/>
          <w:b/>
          <w:bCs/>
          <w:sz w:val="16"/>
          <w:szCs w:val="16"/>
        </w:rPr>
        <w:t>оказания Услуг</w:t>
      </w:r>
      <w:r w:rsidRPr="00DE57C3">
        <w:rPr>
          <w:rFonts w:cs="Times New Roman"/>
          <w:b/>
          <w:bCs/>
          <w:sz w:val="16"/>
          <w:szCs w:val="16"/>
        </w:rPr>
        <w:t xml:space="preserve"> по настоящему Договору: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1274"/>
        <w:gridCol w:w="1186"/>
        <w:gridCol w:w="1190"/>
        <w:gridCol w:w="1943"/>
        <w:gridCol w:w="1171"/>
        <w:gridCol w:w="1208"/>
        <w:gridCol w:w="1524"/>
      </w:tblGrid>
      <w:tr w:rsidR="00E31D23" w:rsidRPr="00DE57C3" w14:paraId="41E036CB" w14:textId="77777777" w:rsidTr="00993184">
        <w:tc>
          <w:tcPr>
            <w:tcW w:w="562" w:type="dxa"/>
          </w:tcPr>
          <w:p w14:paraId="3FE91D4D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76" w:type="dxa"/>
          </w:tcPr>
          <w:p w14:paraId="6D15EA09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Наименование специального или иного оборудования</w:t>
            </w:r>
          </w:p>
        </w:tc>
        <w:tc>
          <w:tcPr>
            <w:tcW w:w="1210" w:type="dxa"/>
          </w:tcPr>
          <w:p w14:paraId="7CC05E04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Дата ввоза</w:t>
            </w:r>
          </w:p>
        </w:tc>
        <w:tc>
          <w:tcPr>
            <w:tcW w:w="1210" w:type="dxa"/>
          </w:tcPr>
          <w:p w14:paraId="7AE3BE4E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Дата вывоза</w:t>
            </w:r>
          </w:p>
        </w:tc>
        <w:tc>
          <w:tcPr>
            <w:tcW w:w="1974" w:type="dxa"/>
          </w:tcPr>
          <w:p w14:paraId="0E08A41C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Место ввоза специального или иного оборудования на территории Республики Казахстан</w:t>
            </w:r>
          </w:p>
        </w:tc>
        <w:tc>
          <w:tcPr>
            <w:tcW w:w="446" w:type="dxa"/>
          </w:tcPr>
          <w:p w14:paraId="7C8C7DB1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Стоимость специального или иного оборудования на территории Республики Казахстан</w:t>
            </w:r>
          </w:p>
        </w:tc>
        <w:tc>
          <w:tcPr>
            <w:tcW w:w="1210" w:type="dxa"/>
          </w:tcPr>
          <w:p w14:paraId="34BEDFFE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Срок временного нахождения специального или иного оборудования на территории Республики Казахстан</w:t>
            </w:r>
          </w:p>
        </w:tc>
        <w:tc>
          <w:tcPr>
            <w:tcW w:w="1524" w:type="dxa"/>
          </w:tcPr>
          <w:p w14:paraId="19A3F44F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Индефикационный номер (серийный номер производителя) специального или иного оборудования на территории Республики Казахстан</w:t>
            </w:r>
          </w:p>
        </w:tc>
      </w:tr>
      <w:tr w:rsidR="00E31D23" w:rsidRPr="00DE57C3" w14:paraId="7AD1B64C" w14:textId="77777777" w:rsidTr="00993184">
        <w:tc>
          <w:tcPr>
            <w:tcW w:w="562" w:type="dxa"/>
          </w:tcPr>
          <w:p w14:paraId="51A2D725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2498A1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6A0051CC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294EDBF2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5158AEC7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5235D64B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766AD874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14:paraId="7BFED8D7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7BC64B38" w14:textId="77777777" w:rsidR="00993184" w:rsidRPr="00DE57C3" w:rsidRDefault="00993184" w:rsidP="00E31D23">
      <w:pPr>
        <w:spacing w:after="120"/>
        <w:rPr>
          <w:rFonts w:cs="Times New Roman"/>
          <w:b/>
          <w:bCs/>
          <w:sz w:val="16"/>
          <w:szCs w:val="16"/>
          <w:lang w:val="kk"/>
        </w:rPr>
      </w:pPr>
    </w:p>
    <w:p w14:paraId="430AFA9B" w14:textId="25E872D0" w:rsidR="000C6FCB" w:rsidRPr="000C6FCB" w:rsidRDefault="000C6FCB" w:rsidP="000C6FCB">
      <w:pPr>
        <w:spacing w:before="0" w:after="0"/>
        <w:ind w:right="-2"/>
        <w:jc w:val="right"/>
        <w:rPr>
          <w:rFonts w:eastAsia="Times New Roman" w:cs="Times New Roman"/>
          <w:b/>
          <w:bCs/>
          <w:iCs/>
          <w:sz w:val="16"/>
          <w:szCs w:val="16"/>
          <w:lang w:val="kk-KZ"/>
        </w:rPr>
      </w:pPr>
      <w:r w:rsidRPr="006A3CFB">
        <w:rPr>
          <w:rFonts w:eastAsia="Times New Roman" w:cs="Times New Roman"/>
          <w:b/>
          <w:bCs/>
          <w:iCs/>
          <w:sz w:val="16"/>
          <w:szCs w:val="16"/>
          <w:lang w:val="kk"/>
        </w:rPr>
        <w:t>2</w:t>
      </w:r>
      <w:r w:rsidRPr="000C6FCB">
        <w:rPr>
          <w:rFonts w:eastAsia="Times New Roman" w:cs="Times New Roman"/>
          <w:b/>
          <w:bCs/>
          <w:iCs/>
          <w:sz w:val="16"/>
          <w:szCs w:val="16"/>
          <w:lang w:val="kk-KZ"/>
        </w:rPr>
        <w:t>-қосымша-үлгісі</w:t>
      </w:r>
    </w:p>
    <w:p w14:paraId="46A50F2B" w14:textId="77777777" w:rsidR="00E31D23" w:rsidRPr="00DE57C3" w:rsidRDefault="00E31D23" w:rsidP="00993184">
      <w:pPr>
        <w:spacing w:after="120"/>
        <w:jc w:val="center"/>
        <w:rPr>
          <w:rFonts w:cs="Times New Roman"/>
          <w:sz w:val="16"/>
          <w:szCs w:val="16"/>
          <w:lang w:val="kk-KZ"/>
        </w:rPr>
      </w:pPr>
    </w:p>
    <w:p w14:paraId="4543C5CE" w14:textId="119CAFE5" w:rsidR="00E31D23" w:rsidRPr="00DE57C3" w:rsidRDefault="00E31D23" w:rsidP="00993184">
      <w:pPr>
        <w:spacing w:after="120"/>
        <w:jc w:val="center"/>
        <w:rPr>
          <w:rFonts w:cs="Times New Roman"/>
          <w:b/>
          <w:bCs/>
          <w:sz w:val="16"/>
          <w:szCs w:val="16"/>
          <w:lang w:val="kk-KZ"/>
        </w:rPr>
      </w:pPr>
      <w:r w:rsidRPr="00DE57C3">
        <w:rPr>
          <w:rFonts w:cs="Times New Roman"/>
          <w:b/>
          <w:bCs/>
          <w:sz w:val="16"/>
          <w:szCs w:val="16"/>
          <w:lang w:val="kk"/>
        </w:rPr>
        <w:t xml:space="preserve">Осы Шарт бойынша </w:t>
      </w:r>
      <w:r w:rsidR="00FC33E0">
        <w:rPr>
          <w:rFonts w:cs="Times New Roman"/>
          <w:b/>
          <w:bCs/>
          <w:sz w:val="16"/>
          <w:szCs w:val="16"/>
          <w:lang w:val="kk-KZ"/>
        </w:rPr>
        <w:t xml:space="preserve">Қызметтерді көрсету </w:t>
      </w:r>
      <w:r w:rsidRPr="00DE57C3">
        <w:rPr>
          <w:rFonts w:cs="Times New Roman"/>
          <w:b/>
          <w:bCs/>
          <w:sz w:val="16"/>
          <w:szCs w:val="16"/>
          <w:lang w:val="kk"/>
        </w:rPr>
        <w:t>үшін Мердігер Қазақстан Республикасының аумағына уақытша енгізетін арнайы немесе өзге жабдықтың тізбесі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1250"/>
        <w:gridCol w:w="1186"/>
        <w:gridCol w:w="1180"/>
        <w:gridCol w:w="1466"/>
        <w:gridCol w:w="1466"/>
        <w:gridCol w:w="1466"/>
        <w:gridCol w:w="1491"/>
      </w:tblGrid>
      <w:tr w:rsidR="00E31D23" w:rsidRPr="00DE57C3" w14:paraId="40FEAAE2" w14:textId="77777777" w:rsidTr="00E31D23">
        <w:tc>
          <w:tcPr>
            <w:tcW w:w="548" w:type="dxa"/>
          </w:tcPr>
          <w:p w14:paraId="540839DD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№ р/н</w:t>
            </w:r>
          </w:p>
        </w:tc>
        <w:tc>
          <w:tcPr>
            <w:tcW w:w="1250" w:type="dxa"/>
          </w:tcPr>
          <w:p w14:paraId="5AA0BECE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Арнайы немесе өзге де жабдықтың атауы</w:t>
            </w:r>
          </w:p>
        </w:tc>
        <w:tc>
          <w:tcPr>
            <w:tcW w:w="1186" w:type="dxa"/>
          </w:tcPr>
          <w:p w14:paraId="63C4D7C6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Енгізілетін күні</w:t>
            </w:r>
          </w:p>
        </w:tc>
        <w:tc>
          <w:tcPr>
            <w:tcW w:w="1180" w:type="dxa"/>
          </w:tcPr>
          <w:p w14:paraId="1196B933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Шығарып әкетілетін күні</w:t>
            </w:r>
          </w:p>
        </w:tc>
        <w:tc>
          <w:tcPr>
            <w:tcW w:w="1466" w:type="dxa"/>
          </w:tcPr>
          <w:p w14:paraId="5E4B8D14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Қазақстан Республикасының аумағына арнайы немесе өзге жабдықты енгізу орны</w:t>
            </w:r>
          </w:p>
        </w:tc>
        <w:tc>
          <w:tcPr>
            <w:tcW w:w="1466" w:type="dxa"/>
          </w:tcPr>
          <w:p w14:paraId="137010E9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Қазақстан Республикасының аумағындағы арнайы немесе өзге жабдықтың құны</w:t>
            </w:r>
          </w:p>
        </w:tc>
        <w:tc>
          <w:tcPr>
            <w:tcW w:w="1466" w:type="dxa"/>
          </w:tcPr>
          <w:p w14:paraId="4D45698D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Қазақстан Республикасының аумағында арнайы немесе өзге жабдықтың уақытша тұру мерзімі</w:t>
            </w:r>
          </w:p>
        </w:tc>
        <w:tc>
          <w:tcPr>
            <w:tcW w:w="1491" w:type="dxa"/>
          </w:tcPr>
          <w:p w14:paraId="7AEF14D2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Қазақстан Республикасы аумағындағы арнайы немесе өзге жабдықтың сәйкестендіру нөмірі (өндірушінің сериялық нөмірі)</w:t>
            </w:r>
          </w:p>
        </w:tc>
      </w:tr>
      <w:tr w:rsidR="00E31D23" w:rsidRPr="00DE57C3" w14:paraId="45907A7A" w14:textId="77777777" w:rsidTr="00E31D23">
        <w:tc>
          <w:tcPr>
            <w:tcW w:w="548" w:type="dxa"/>
          </w:tcPr>
          <w:p w14:paraId="04EE7DD7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14:paraId="4C5E5D7F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14:paraId="5B35BA69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14:paraId="373D2FDA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66" w:type="dxa"/>
          </w:tcPr>
          <w:p w14:paraId="416192A4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66" w:type="dxa"/>
          </w:tcPr>
          <w:p w14:paraId="57436C40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66" w:type="dxa"/>
          </w:tcPr>
          <w:p w14:paraId="509CC8D0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1" w:type="dxa"/>
          </w:tcPr>
          <w:p w14:paraId="29D0AD2E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14:paraId="295E91B5" w14:textId="77777777" w:rsidR="00993184" w:rsidRPr="00F147FD" w:rsidRDefault="00993184" w:rsidP="00E31D23">
      <w:pPr>
        <w:spacing w:after="120"/>
        <w:rPr>
          <w:rFonts w:cs="Times New Roman"/>
          <w:b/>
          <w:bCs/>
          <w:sz w:val="16"/>
          <w:szCs w:val="16"/>
        </w:rPr>
      </w:pPr>
    </w:p>
    <w:p w14:paraId="5A548C4A" w14:textId="0140ADF7" w:rsidR="00E31D23" w:rsidRPr="00DE57C3" w:rsidRDefault="00E31D23" w:rsidP="00993184">
      <w:pPr>
        <w:spacing w:after="120"/>
        <w:jc w:val="right"/>
        <w:rPr>
          <w:rFonts w:cs="Times New Roman"/>
          <w:b/>
          <w:bCs/>
          <w:sz w:val="16"/>
          <w:szCs w:val="16"/>
          <w:lang w:val="en-US"/>
        </w:rPr>
      </w:pPr>
      <w:r w:rsidRPr="00DE57C3">
        <w:rPr>
          <w:rFonts w:cs="Times New Roman"/>
          <w:b/>
          <w:bCs/>
          <w:sz w:val="16"/>
          <w:szCs w:val="16"/>
          <w:lang w:val="en"/>
        </w:rPr>
        <w:t>Attachment No.2</w:t>
      </w:r>
    </w:p>
    <w:p w14:paraId="15C9023A" w14:textId="77777777" w:rsidR="000C6FCB" w:rsidRDefault="000C6FCB" w:rsidP="00E31D23">
      <w:pPr>
        <w:spacing w:after="120"/>
        <w:jc w:val="both"/>
        <w:rPr>
          <w:rFonts w:cs="Times New Roman"/>
          <w:b/>
          <w:bCs/>
          <w:sz w:val="16"/>
          <w:szCs w:val="16"/>
          <w:lang w:val="en"/>
        </w:rPr>
      </w:pPr>
    </w:p>
    <w:p w14:paraId="1A68FE17" w14:textId="68FF7A78" w:rsidR="00E31D23" w:rsidRPr="00DE57C3" w:rsidRDefault="00E31D23" w:rsidP="00E31D23">
      <w:pPr>
        <w:spacing w:after="120"/>
        <w:jc w:val="both"/>
        <w:rPr>
          <w:rFonts w:cs="Times New Roman"/>
          <w:b/>
          <w:bCs/>
          <w:sz w:val="16"/>
          <w:szCs w:val="16"/>
          <w:lang w:val="en-US"/>
        </w:rPr>
      </w:pPr>
      <w:r w:rsidRPr="00DE57C3">
        <w:rPr>
          <w:rFonts w:cs="Times New Roman"/>
          <w:b/>
          <w:bCs/>
          <w:sz w:val="16"/>
          <w:szCs w:val="16"/>
          <w:lang w:val="en"/>
        </w:rPr>
        <w:t xml:space="preserve">A list of special or other equipment temporarily imported by the </w:t>
      </w:r>
      <w:r w:rsidR="002303DB">
        <w:rPr>
          <w:rFonts w:cs="Times New Roman"/>
          <w:b/>
          <w:bCs/>
          <w:sz w:val="16"/>
          <w:szCs w:val="16"/>
          <w:lang w:val="en"/>
        </w:rPr>
        <w:t>Service Provider</w:t>
      </w:r>
      <w:r w:rsidR="002303DB" w:rsidRPr="00DE57C3">
        <w:rPr>
          <w:rFonts w:cs="Times New Roman"/>
          <w:b/>
          <w:bCs/>
          <w:sz w:val="16"/>
          <w:szCs w:val="16"/>
          <w:lang w:val="en"/>
        </w:rPr>
        <w:t xml:space="preserve"> </w:t>
      </w:r>
      <w:r w:rsidRPr="00DE57C3">
        <w:rPr>
          <w:rFonts w:cs="Times New Roman"/>
          <w:b/>
          <w:bCs/>
          <w:sz w:val="16"/>
          <w:szCs w:val="16"/>
          <w:lang w:val="en"/>
        </w:rPr>
        <w:t xml:space="preserve">into the Republic of Kazakhstan for the performance of </w:t>
      </w:r>
      <w:r w:rsidR="002303DB">
        <w:rPr>
          <w:rFonts w:cs="Times New Roman"/>
          <w:b/>
          <w:bCs/>
          <w:sz w:val="16"/>
          <w:szCs w:val="16"/>
          <w:lang w:val="en"/>
        </w:rPr>
        <w:t>services</w:t>
      </w:r>
      <w:r w:rsidR="002303DB" w:rsidRPr="00DE57C3">
        <w:rPr>
          <w:rFonts w:cs="Times New Roman"/>
          <w:b/>
          <w:bCs/>
          <w:sz w:val="16"/>
          <w:szCs w:val="16"/>
          <w:lang w:val="en"/>
        </w:rPr>
        <w:t xml:space="preserve"> </w:t>
      </w:r>
      <w:r w:rsidRPr="00DE57C3">
        <w:rPr>
          <w:rFonts w:cs="Times New Roman"/>
          <w:b/>
          <w:bCs/>
          <w:sz w:val="16"/>
          <w:szCs w:val="16"/>
          <w:lang w:val="en"/>
        </w:rPr>
        <w:t>hereunder: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276"/>
        <w:gridCol w:w="1210"/>
        <w:gridCol w:w="1210"/>
        <w:gridCol w:w="1210"/>
        <w:gridCol w:w="1615"/>
        <w:gridCol w:w="1559"/>
        <w:gridCol w:w="1276"/>
      </w:tblGrid>
      <w:tr w:rsidR="00E31D23" w:rsidRPr="00D8055C" w14:paraId="6EA4C117" w14:textId="77777777" w:rsidTr="00993184">
        <w:trPr>
          <w:jc w:val="center"/>
        </w:trPr>
        <w:tc>
          <w:tcPr>
            <w:tcW w:w="562" w:type="dxa"/>
          </w:tcPr>
          <w:p w14:paraId="48E883A8" w14:textId="77777777" w:rsidR="00E31D23" w:rsidRPr="00DE57C3" w:rsidRDefault="00E31D23" w:rsidP="00D87488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en"/>
              </w:rPr>
              <w:t>No.</w:t>
            </w:r>
          </w:p>
        </w:tc>
        <w:tc>
          <w:tcPr>
            <w:tcW w:w="1276" w:type="dxa"/>
          </w:tcPr>
          <w:p w14:paraId="1B0FB2ED" w14:textId="77777777" w:rsidR="00E31D23" w:rsidRPr="00DE57C3" w:rsidRDefault="00E31D23" w:rsidP="00D87488">
            <w:pPr>
              <w:spacing w:after="12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DE57C3">
              <w:rPr>
                <w:rFonts w:cs="Times New Roman"/>
                <w:sz w:val="16"/>
                <w:szCs w:val="16"/>
                <w:lang w:val="en"/>
              </w:rPr>
              <w:t>Name of special or other equipment</w:t>
            </w:r>
          </w:p>
        </w:tc>
        <w:tc>
          <w:tcPr>
            <w:tcW w:w="1210" w:type="dxa"/>
          </w:tcPr>
          <w:p w14:paraId="44500158" w14:textId="77777777" w:rsidR="00E31D23" w:rsidRPr="00DE57C3" w:rsidRDefault="00E31D23" w:rsidP="00D87488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en"/>
              </w:rPr>
              <w:t>Date of import</w:t>
            </w:r>
          </w:p>
        </w:tc>
        <w:tc>
          <w:tcPr>
            <w:tcW w:w="1210" w:type="dxa"/>
          </w:tcPr>
          <w:p w14:paraId="4C505F3D" w14:textId="77777777" w:rsidR="00E31D23" w:rsidRPr="00DE57C3" w:rsidRDefault="00E31D23" w:rsidP="00D87488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en"/>
              </w:rPr>
              <w:t>Date of export</w:t>
            </w:r>
          </w:p>
        </w:tc>
        <w:tc>
          <w:tcPr>
            <w:tcW w:w="1210" w:type="dxa"/>
          </w:tcPr>
          <w:p w14:paraId="426291EF" w14:textId="77777777" w:rsidR="00E31D23" w:rsidRPr="00DE57C3" w:rsidRDefault="00E31D23" w:rsidP="00D87488">
            <w:pPr>
              <w:spacing w:after="12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DE57C3">
              <w:rPr>
                <w:rFonts w:cs="Times New Roman"/>
                <w:sz w:val="16"/>
                <w:szCs w:val="16"/>
                <w:lang w:val="en"/>
              </w:rPr>
              <w:t>Place of importing the special or other equipment to the Republic of Kazakhstan</w:t>
            </w:r>
          </w:p>
        </w:tc>
        <w:tc>
          <w:tcPr>
            <w:tcW w:w="1615" w:type="dxa"/>
          </w:tcPr>
          <w:p w14:paraId="5A855171" w14:textId="77777777" w:rsidR="00E31D23" w:rsidRPr="00DE57C3" w:rsidRDefault="00E31D23" w:rsidP="00D87488">
            <w:pPr>
              <w:spacing w:after="12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DE57C3">
              <w:rPr>
                <w:rFonts w:cs="Times New Roman"/>
                <w:sz w:val="16"/>
                <w:szCs w:val="16"/>
                <w:lang w:val="en"/>
              </w:rPr>
              <w:t>The value of special or other equipment in the Republic of Kazakhstan</w:t>
            </w:r>
          </w:p>
        </w:tc>
        <w:tc>
          <w:tcPr>
            <w:tcW w:w="1559" w:type="dxa"/>
          </w:tcPr>
          <w:p w14:paraId="4792512A" w14:textId="77777777" w:rsidR="00E31D23" w:rsidRPr="00DE57C3" w:rsidRDefault="00E31D23" w:rsidP="00D87488">
            <w:pPr>
              <w:spacing w:after="12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DE57C3">
              <w:rPr>
                <w:rFonts w:cs="Times New Roman"/>
                <w:sz w:val="16"/>
                <w:szCs w:val="16"/>
                <w:lang w:val="en"/>
              </w:rPr>
              <w:t>The period of temporary presence of special or other equipment in the Republic of Kazakhstan</w:t>
            </w:r>
          </w:p>
        </w:tc>
        <w:tc>
          <w:tcPr>
            <w:tcW w:w="1276" w:type="dxa"/>
          </w:tcPr>
          <w:p w14:paraId="53408E6D" w14:textId="77777777" w:rsidR="00E31D23" w:rsidRPr="00DE57C3" w:rsidRDefault="00E31D23" w:rsidP="00D87488">
            <w:pPr>
              <w:spacing w:after="12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DE57C3">
              <w:rPr>
                <w:rFonts w:cs="Times New Roman"/>
                <w:sz w:val="16"/>
                <w:szCs w:val="16"/>
                <w:lang w:val="en"/>
              </w:rPr>
              <w:t>Identification number (serial number of the manufacturer) of special or other equipment in the Republic of Kazakhstan</w:t>
            </w:r>
          </w:p>
        </w:tc>
      </w:tr>
      <w:tr w:rsidR="00E31D23" w:rsidRPr="00D8055C" w14:paraId="7071C028" w14:textId="77777777" w:rsidTr="00993184">
        <w:trPr>
          <w:jc w:val="center"/>
        </w:trPr>
        <w:tc>
          <w:tcPr>
            <w:tcW w:w="562" w:type="dxa"/>
          </w:tcPr>
          <w:p w14:paraId="419072DC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5D934427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210" w:type="dxa"/>
          </w:tcPr>
          <w:p w14:paraId="75AA6B06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210" w:type="dxa"/>
          </w:tcPr>
          <w:p w14:paraId="25D8C3BC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210" w:type="dxa"/>
          </w:tcPr>
          <w:p w14:paraId="07D9D532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615" w:type="dxa"/>
          </w:tcPr>
          <w:p w14:paraId="4AD4A718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5B1B2BF1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3C71AFCB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</w:tbl>
    <w:p w14:paraId="0EA6331C" w14:textId="77777777" w:rsidR="00A223AF" w:rsidRPr="00E31D23" w:rsidRDefault="00A223AF">
      <w:pPr>
        <w:rPr>
          <w:lang w:val="en-US"/>
        </w:rPr>
      </w:pPr>
    </w:p>
    <w:sectPr w:rsidR="00A223AF" w:rsidRPr="00E31D23" w:rsidSect="00E31D23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23"/>
    <w:rsid w:val="000C6FCB"/>
    <w:rsid w:val="002303DB"/>
    <w:rsid w:val="00280878"/>
    <w:rsid w:val="00295691"/>
    <w:rsid w:val="003B45FB"/>
    <w:rsid w:val="006A3CFB"/>
    <w:rsid w:val="007665B3"/>
    <w:rsid w:val="00975976"/>
    <w:rsid w:val="00993184"/>
    <w:rsid w:val="00A223AF"/>
    <w:rsid w:val="00A751F1"/>
    <w:rsid w:val="00D8055C"/>
    <w:rsid w:val="00DE57C3"/>
    <w:rsid w:val="00E31D23"/>
    <w:rsid w:val="00F147FD"/>
    <w:rsid w:val="00FC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6F96"/>
  <w15:chartTrackingRefBased/>
  <w15:docId w15:val="{A1089602-E88F-4F42-A9FB-01C46702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D23"/>
    <w:pPr>
      <w:spacing w:before="120" w:after="28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2303D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Razumkova</dc:creator>
  <cp:keywords/>
  <dc:description/>
  <cp:lastModifiedBy>Mikhail Faizrakhmanov</cp:lastModifiedBy>
  <cp:revision>3</cp:revision>
  <dcterms:created xsi:type="dcterms:W3CDTF">2023-06-23T03:42:00Z</dcterms:created>
  <dcterms:modified xsi:type="dcterms:W3CDTF">2023-06-23T10:43:00Z</dcterms:modified>
</cp:coreProperties>
</file>