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7B491" w14:textId="0AC50542" w:rsidR="006D7A6A" w:rsidRPr="00C57B33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41494D">
        <w:rPr>
          <w:rFonts w:ascii="Times New Roman" w:hAnsi="Times New Roman"/>
          <w:b/>
          <w:bCs/>
          <w:sz w:val="16"/>
          <w:szCs w:val="16"/>
          <w:u w:val="single"/>
          <w:lang w:val="ru"/>
        </w:rPr>
        <w:t xml:space="preserve">ПРИЛОЖЕНИЕ </w:t>
      </w:r>
      <w:r w:rsidR="00C57B33">
        <w:rPr>
          <w:rFonts w:ascii="Times New Roman" w:hAnsi="Times New Roman"/>
          <w:b/>
          <w:bCs/>
          <w:sz w:val="16"/>
          <w:szCs w:val="16"/>
          <w:u w:val="single"/>
        </w:rPr>
        <w:t>7</w:t>
      </w:r>
    </w:p>
    <w:p w14:paraId="04B3DA2B" w14:textId="77777777" w:rsidR="006D7A6A" w:rsidRPr="0041494D" w:rsidRDefault="006D7A6A" w:rsidP="0041494D">
      <w:pPr>
        <w:tabs>
          <w:tab w:val="left" w:pos="720"/>
          <w:tab w:val="left" w:pos="1440"/>
          <w:tab w:val="left" w:pos="2160"/>
          <w:tab w:val="left" w:pos="2410"/>
          <w:tab w:val="left" w:pos="2880"/>
          <w:tab w:val="left" w:pos="3600"/>
          <w:tab w:val="left" w:pos="4320"/>
          <w:tab w:val="left" w:pos="5040"/>
          <w:tab w:val="left" w:pos="6390"/>
          <w:tab w:val="left" w:pos="7200"/>
          <w:tab w:val="left" w:pos="7920"/>
          <w:tab w:val="left" w:pos="8640"/>
          <w:tab w:val="left" w:pos="9293"/>
        </w:tabs>
        <w:spacing w:after="120" w:line="240" w:lineRule="auto"/>
        <w:jc w:val="both"/>
        <w:rPr>
          <w:rFonts w:ascii="Times New Roman" w:hAnsi="Times New Roman"/>
          <w:b/>
          <w:position w:val="8"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Упаковка, маркировка и отгрузка</w:t>
      </w:r>
    </w:p>
    <w:p w14:paraId="02C5487D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b/>
          <w:position w:val="8"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Инструкции/Требования</w:t>
      </w:r>
    </w:p>
    <w:p w14:paraId="657AA4F8" w14:textId="77777777" w:rsidR="006D7A6A" w:rsidRPr="0041494D" w:rsidRDefault="006D7A6A" w:rsidP="0041494D">
      <w:pPr>
        <w:widowControl w:val="0"/>
        <w:autoSpaceDE w:val="0"/>
        <w:autoSpaceDN w:val="0"/>
        <w:adjustRightInd w:val="0"/>
        <w:spacing w:after="120" w:line="240" w:lineRule="auto"/>
        <w:ind w:left="108"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2D17BBD4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u w:val="single"/>
          <w:lang w:val="ru"/>
        </w:rPr>
        <w:t>ОБЩАЯ ЧАСТЬ</w:t>
      </w:r>
    </w:p>
    <w:p w14:paraId="028D768E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14:paraId="0809E474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Инструкции/Требования:</w:t>
      </w:r>
    </w:p>
    <w:p w14:paraId="7E8DF8D3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14:paraId="278FC0D0" w14:textId="7531CA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Все </w:t>
      </w:r>
      <w:r w:rsidR="00630B0B" w:rsidRPr="0041494D">
        <w:rPr>
          <w:rFonts w:ascii="Times New Roman" w:hAnsi="Times New Roman"/>
          <w:sz w:val="16"/>
          <w:szCs w:val="16"/>
          <w:lang w:val="ru"/>
        </w:rPr>
        <w:t>п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оложения и </w:t>
      </w:r>
      <w:r w:rsidR="00630B0B" w:rsidRPr="0041494D">
        <w:rPr>
          <w:rFonts w:ascii="Times New Roman" w:hAnsi="Times New Roman"/>
          <w:sz w:val="16"/>
          <w:szCs w:val="16"/>
          <w:lang w:val="ru"/>
        </w:rPr>
        <w:t>у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словия </w:t>
      </w:r>
      <w:r w:rsidR="00630B0B" w:rsidRPr="0041494D">
        <w:rPr>
          <w:rFonts w:ascii="Times New Roman" w:hAnsi="Times New Roman"/>
          <w:sz w:val="16"/>
          <w:szCs w:val="16"/>
          <w:lang w:val="ru"/>
        </w:rPr>
        <w:t xml:space="preserve">Договора поставки и 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Заказа на </w:t>
      </w:r>
      <w:r w:rsidR="00630B0B" w:rsidRPr="0041494D">
        <w:rPr>
          <w:rFonts w:ascii="Times New Roman" w:hAnsi="Times New Roman"/>
          <w:sz w:val="16"/>
          <w:szCs w:val="16"/>
          <w:lang w:val="ru"/>
        </w:rPr>
        <w:t>отгрузку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 должны строго соблюдаться</w:t>
      </w:r>
    </w:p>
    <w:p w14:paraId="50E4B42B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70E0AFD5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41494D">
        <w:rPr>
          <w:rFonts w:ascii="Times New Roman" w:hAnsi="Times New Roman"/>
          <w:i/>
          <w:iCs/>
          <w:sz w:val="16"/>
          <w:szCs w:val="16"/>
          <w:lang w:val="ru"/>
        </w:rPr>
        <w:t>ПРИМЕЧАНИЕ: НЕСОБЛЮДЕНИЕ ДАННЫХ ИНСТРУКЦИЙ МОЖЕТ ПРИВЕСТИ К ТРЕБОВАНИЯМ ВОЗМЕЩЕНИЯ РАСХОДОВ К ПОСТАВЩИКУ.</w:t>
      </w:r>
    </w:p>
    <w:p w14:paraId="76C672E4" w14:textId="77777777" w:rsidR="006D7A6A" w:rsidRPr="0041494D" w:rsidRDefault="006D7A6A" w:rsidP="0041494D">
      <w:pPr>
        <w:tabs>
          <w:tab w:val="left" w:pos="720"/>
          <w:tab w:val="left" w:pos="2160"/>
          <w:tab w:val="left" w:pos="3600"/>
          <w:tab w:val="left" w:pos="3780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632800D" w14:textId="1CA093C3" w:rsidR="006D7A6A" w:rsidRPr="0041494D" w:rsidRDefault="006D7A6A" w:rsidP="0041494D">
      <w:pPr>
        <w:tabs>
          <w:tab w:val="left" w:pos="540"/>
          <w:tab w:val="left" w:pos="2160"/>
          <w:tab w:val="left" w:pos="3600"/>
          <w:tab w:val="left" w:pos="3780"/>
          <w:tab w:val="left" w:pos="9639"/>
        </w:tabs>
        <w:spacing w:after="120" w:line="240" w:lineRule="auto"/>
        <w:ind w:right="-1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При возникновении вопросов касательно данных Инструкций, Поставщики должны связаться с соответствующей командой логистики KAZ Minerals, как указано в </w:t>
      </w:r>
      <w:r w:rsidRPr="0041494D">
        <w:rPr>
          <w:rFonts w:ascii="Times New Roman" w:hAnsi="Times New Roman"/>
          <w:sz w:val="16"/>
          <w:szCs w:val="16"/>
          <w:lang w:val="ru-RU"/>
        </w:rPr>
        <w:t>Деталях заказа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. </w:t>
      </w:r>
    </w:p>
    <w:p w14:paraId="778986A3" w14:textId="77777777" w:rsidR="006D7A6A" w:rsidRPr="0041494D" w:rsidRDefault="006D7A6A" w:rsidP="0041494D">
      <w:pPr>
        <w:tabs>
          <w:tab w:val="left" w:pos="360"/>
          <w:tab w:val="left" w:pos="2160"/>
          <w:tab w:val="left" w:pos="3600"/>
          <w:tab w:val="left" w:pos="3780"/>
          <w:tab w:val="left" w:pos="9639"/>
        </w:tabs>
        <w:spacing w:after="120" w:line="240" w:lineRule="auto"/>
        <w:ind w:right="-1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Поставщик должен проинструктировать соответствующие департаменты своей организации и, если применимо, своих субпоставщиков о требованиях Инструкций по УМД.</w:t>
      </w:r>
    </w:p>
    <w:p w14:paraId="71FF15DF" w14:textId="77777777" w:rsidR="006D7A6A" w:rsidRPr="0041494D" w:rsidRDefault="006D7A6A" w:rsidP="0041494D">
      <w:pPr>
        <w:tabs>
          <w:tab w:val="left" w:pos="360"/>
          <w:tab w:val="left" w:pos="1800"/>
        </w:tabs>
        <w:spacing w:after="120" w:line="240" w:lineRule="auto"/>
        <w:ind w:left="-24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Часть I: Инструкции по Упаковке и Маркировке</w:t>
      </w:r>
    </w:p>
    <w:p w14:paraId="61F6F330" w14:textId="77777777" w:rsidR="006D7A6A" w:rsidRPr="0041494D" w:rsidRDefault="006D7A6A" w:rsidP="0041494D">
      <w:pPr>
        <w:tabs>
          <w:tab w:val="left" w:pos="360"/>
          <w:tab w:val="left" w:pos="1800"/>
          <w:tab w:val="left" w:pos="3780"/>
        </w:tabs>
        <w:spacing w:after="120" w:line="240" w:lineRule="auto"/>
        <w:ind w:left="-24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 xml:space="preserve">Часть II: Инструкции по отгрузке </w:t>
      </w:r>
    </w:p>
    <w:p w14:paraId="59DC56EC" w14:textId="77777777" w:rsidR="006D7A6A" w:rsidRPr="0041494D" w:rsidRDefault="006D7A6A" w:rsidP="0041494D">
      <w:pPr>
        <w:tabs>
          <w:tab w:val="left" w:pos="360"/>
          <w:tab w:val="left" w:pos="1800"/>
          <w:tab w:val="left" w:pos="3780"/>
        </w:tabs>
        <w:spacing w:after="120" w:line="240" w:lineRule="auto"/>
        <w:ind w:left="-24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 xml:space="preserve">Часть III: Негабаритный Груз </w:t>
      </w:r>
    </w:p>
    <w:p w14:paraId="74FF7772" w14:textId="77777777" w:rsidR="006D7A6A" w:rsidRPr="0041494D" w:rsidRDefault="006D7A6A" w:rsidP="0041494D">
      <w:pPr>
        <w:tabs>
          <w:tab w:val="left" w:pos="360"/>
          <w:tab w:val="left" w:pos="1800"/>
          <w:tab w:val="left" w:pos="3780"/>
        </w:tabs>
        <w:spacing w:after="120" w:line="240" w:lineRule="auto"/>
        <w:ind w:left="-24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Часть IV: Информационный Обмен и Покупатель</w:t>
      </w:r>
    </w:p>
    <w:p w14:paraId="079636D8" w14:textId="77777777" w:rsidR="006D7A6A" w:rsidRPr="0041494D" w:rsidRDefault="006D7A6A" w:rsidP="0041494D">
      <w:pPr>
        <w:tabs>
          <w:tab w:val="left" w:pos="360"/>
          <w:tab w:val="left" w:pos="1800"/>
          <w:tab w:val="left" w:pos="3780"/>
        </w:tabs>
        <w:spacing w:after="120" w:line="240" w:lineRule="auto"/>
        <w:ind w:left="-24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Часть V: Грузополучатель и Данные для Уведомления Стороны</w:t>
      </w:r>
    </w:p>
    <w:p w14:paraId="28C2BBA3" w14:textId="77777777" w:rsidR="006D7A6A" w:rsidRPr="0041494D" w:rsidRDefault="006D7A6A" w:rsidP="0041494D">
      <w:pPr>
        <w:pStyle w:val="a3"/>
        <w:spacing w:after="120"/>
        <w:ind w:left="360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ab/>
      </w:r>
    </w:p>
    <w:p w14:paraId="51A51469" w14:textId="77777777" w:rsidR="006D7A6A" w:rsidRPr="0041494D" w:rsidRDefault="006D7A6A" w:rsidP="0041494D">
      <w:pPr>
        <w:tabs>
          <w:tab w:val="left" w:pos="360"/>
          <w:tab w:val="left" w:pos="144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u w:val="single"/>
          <w:lang w:val="ru"/>
        </w:rPr>
        <w:t>ЧАСТЬ I - ИНСТРУКЦИИ ПО УПАКОВКЕ И МАРКИРОВКЕ</w:t>
      </w:r>
    </w:p>
    <w:p w14:paraId="450CE2D3" w14:textId="77777777" w:rsidR="006D7A6A" w:rsidRPr="0041494D" w:rsidRDefault="006D7A6A" w:rsidP="0041494D">
      <w:pPr>
        <w:tabs>
          <w:tab w:val="left" w:pos="0"/>
          <w:tab w:val="left" w:pos="1440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Во всех случаях должна применяться метрическая система весов и измерений.</w:t>
      </w:r>
    </w:p>
    <w:p w14:paraId="1A669AF6" w14:textId="77777777" w:rsidR="006D7A6A" w:rsidRPr="0041494D" w:rsidRDefault="006D7A6A" w:rsidP="0041494D">
      <w:pPr>
        <w:numPr>
          <w:ilvl w:val="0"/>
          <w:numId w:val="1"/>
        </w:numPr>
        <w:tabs>
          <w:tab w:val="clear" w:pos="720"/>
          <w:tab w:val="left" w:pos="360"/>
          <w:tab w:val="num" w:pos="402"/>
          <w:tab w:val="left" w:pos="1080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Упаковочный(</w:t>
      </w:r>
      <w:proofErr w:type="spellStart"/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ые</w:t>
      </w:r>
      <w:proofErr w:type="spellEnd"/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) лист(ы)</w:t>
      </w:r>
    </w:p>
    <w:p w14:paraId="6D538ED4" w14:textId="77777777" w:rsidR="006D7A6A" w:rsidRPr="0041494D" w:rsidRDefault="006D7A6A" w:rsidP="0041494D">
      <w:pPr>
        <w:tabs>
          <w:tab w:val="left" w:pos="360"/>
          <w:tab w:val="num" w:pos="402"/>
          <w:tab w:val="left" w:pos="1080"/>
          <w:tab w:val="left" w:pos="1440"/>
        </w:tabs>
        <w:spacing w:after="120" w:line="240" w:lineRule="auto"/>
        <w:ind w:left="-24"/>
        <w:jc w:val="both"/>
        <w:rPr>
          <w:rFonts w:ascii="Times New Roman" w:hAnsi="Times New Roman"/>
          <w:b/>
          <w:sz w:val="16"/>
          <w:szCs w:val="16"/>
        </w:rPr>
      </w:pPr>
    </w:p>
    <w:p w14:paraId="399B5573" w14:textId="77777777" w:rsidR="006D7A6A" w:rsidRPr="0041494D" w:rsidRDefault="006D7A6A" w:rsidP="0041494D">
      <w:pPr>
        <w:numPr>
          <w:ilvl w:val="0"/>
          <w:numId w:val="2"/>
        </w:numPr>
        <w:tabs>
          <w:tab w:val="left" w:pos="360"/>
          <w:tab w:val="num" w:pos="402"/>
          <w:tab w:val="left" w:pos="1080"/>
          <w:tab w:val="left" w:pos="1440"/>
        </w:tabs>
        <w:spacing w:after="120" w:line="240" w:lineRule="auto"/>
        <w:ind w:left="118" w:hanging="142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Упаковочный(</w:t>
      </w:r>
      <w:proofErr w:type="spellStart"/>
      <w:r w:rsidRPr="0041494D">
        <w:rPr>
          <w:rFonts w:ascii="Times New Roman" w:hAnsi="Times New Roman"/>
          <w:sz w:val="16"/>
          <w:szCs w:val="16"/>
          <w:lang w:val="ru"/>
        </w:rPr>
        <w:t>ые</w:t>
      </w:r>
      <w:proofErr w:type="spellEnd"/>
      <w:r w:rsidRPr="0041494D">
        <w:rPr>
          <w:rFonts w:ascii="Times New Roman" w:hAnsi="Times New Roman"/>
          <w:sz w:val="16"/>
          <w:szCs w:val="16"/>
          <w:lang w:val="ru"/>
        </w:rPr>
        <w:t>) лист(ы) должен (должны) содержать следующую информацию:</w:t>
      </w:r>
    </w:p>
    <w:p w14:paraId="1729EF20" w14:textId="77777777" w:rsidR="006D7A6A" w:rsidRPr="0041494D" w:rsidRDefault="006D7A6A" w:rsidP="0041494D">
      <w:pPr>
        <w:numPr>
          <w:ilvl w:val="1"/>
          <w:numId w:val="3"/>
        </w:numPr>
        <w:tabs>
          <w:tab w:val="num" w:pos="402"/>
          <w:tab w:val="left" w:pos="1080"/>
          <w:tab w:val="left" w:pos="1440"/>
        </w:tabs>
        <w:spacing w:after="120" w:line="240" w:lineRule="auto"/>
        <w:ind w:left="-24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Наименование и адрес Поставщика</w:t>
      </w:r>
    </w:p>
    <w:p w14:paraId="3EC76A01" w14:textId="77777777" w:rsidR="006D7A6A" w:rsidRPr="0041494D" w:rsidRDefault="006D7A6A" w:rsidP="0041494D">
      <w:pPr>
        <w:numPr>
          <w:ilvl w:val="1"/>
          <w:numId w:val="3"/>
        </w:numPr>
        <w:tabs>
          <w:tab w:val="num" w:pos="402"/>
          <w:tab w:val="left" w:pos="1080"/>
          <w:tab w:val="left" w:pos="1440"/>
        </w:tabs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Наименование и адрес Покупателя и Грузополучателя</w:t>
      </w:r>
    </w:p>
    <w:p w14:paraId="033A77DE" w14:textId="77777777" w:rsidR="006D7A6A" w:rsidRPr="0041494D" w:rsidRDefault="006D7A6A" w:rsidP="0041494D">
      <w:pPr>
        <w:numPr>
          <w:ilvl w:val="1"/>
          <w:numId w:val="3"/>
        </w:numPr>
        <w:tabs>
          <w:tab w:val="num" w:pos="402"/>
          <w:tab w:val="left" w:pos="1080"/>
          <w:tab w:val="left" w:pos="1440"/>
        </w:tabs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Место поставки</w:t>
      </w:r>
    </w:p>
    <w:p w14:paraId="75152868" w14:textId="77777777" w:rsidR="006D7A6A" w:rsidRPr="0041494D" w:rsidRDefault="006D7A6A" w:rsidP="0041494D">
      <w:pPr>
        <w:numPr>
          <w:ilvl w:val="1"/>
          <w:numId w:val="3"/>
        </w:numPr>
        <w:tabs>
          <w:tab w:val="num" w:pos="402"/>
          <w:tab w:val="left" w:pos="1080"/>
          <w:tab w:val="left" w:pos="1440"/>
        </w:tabs>
        <w:spacing w:after="120" w:line="240" w:lineRule="auto"/>
        <w:ind w:left="-24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Номер упаковочного листа</w:t>
      </w:r>
    </w:p>
    <w:p w14:paraId="47BC16CB" w14:textId="77777777" w:rsidR="006D7A6A" w:rsidRPr="0041494D" w:rsidRDefault="006D7A6A" w:rsidP="0041494D">
      <w:pPr>
        <w:numPr>
          <w:ilvl w:val="1"/>
          <w:numId w:val="3"/>
        </w:numPr>
        <w:tabs>
          <w:tab w:val="num" w:pos="402"/>
          <w:tab w:val="left" w:pos="1080"/>
          <w:tab w:val="left" w:pos="1440"/>
        </w:tabs>
        <w:spacing w:after="120" w:line="240" w:lineRule="auto"/>
        <w:ind w:left="-24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Дата упаковочного листа</w:t>
      </w:r>
    </w:p>
    <w:p w14:paraId="15C341A4" w14:textId="77777777" w:rsidR="006D7A6A" w:rsidRPr="0041494D" w:rsidRDefault="006D7A6A" w:rsidP="0041494D">
      <w:pPr>
        <w:numPr>
          <w:ilvl w:val="1"/>
          <w:numId w:val="3"/>
        </w:numPr>
        <w:tabs>
          <w:tab w:val="clear" w:pos="992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Номер Договора на закуп и/или Заказ на отгрузку</w:t>
      </w:r>
    </w:p>
    <w:p w14:paraId="7EB9E686" w14:textId="77777777" w:rsidR="006D7A6A" w:rsidRPr="0041494D" w:rsidRDefault="006D7A6A" w:rsidP="0041494D">
      <w:pPr>
        <w:numPr>
          <w:ilvl w:val="1"/>
          <w:numId w:val="3"/>
        </w:numPr>
        <w:tabs>
          <w:tab w:val="clear" w:pos="992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Код материала, наименование товара, единица измерения, количество по позиционно. Данные должны точно соответствовать Деталям заказа или Заказу на отгрузку</w:t>
      </w:r>
    </w:p>
    <w:p w14:paraId="3CCD9A7E" w14:textId="77777777" w:rsidR="006D7A6A" w:rsidRPr="0041494D" w:rsidRDefault="006D7A6A" w:rsidP="0041494D">
      <w:pPr>
        <w:numPr>
          <w:ilvl w:val="1"/>
          <w:numId w:val="3"/>
        </w:numPr>
        <w:tabs>
          <w:tab w:val="clear" w:pos="992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Количество упаковок (например, 5 ящиков, 3 контейнера, 6 связок, 2 неупакованных изделий) и общее количество упаковок. (Например, 1 из 5, 2 из 5 и </w:t>
      </w:r>
      <w:proofErr w:type="gramStart"/>
      <w:r w:rsidRPr="0041494D">
        <w:rPr>
          <w:rFonts w:ascii="Times New Roman" w:hAnsi="Times New Roman"/>
          <w:sz w:val="16"/>
          <w:szCs w:val="16"/>
          <w:lang w:val="ru"/>
        </w:rPr>
        <w:t>т.д.</w:t>
      </w:r>
      <w:proofErr w:type="gramEnd"/>
      <w:r w:rsidRPr="0041494D">
        <w:rPr>
          <w:rFonts w:ascii="Times New Roman" w:hAnsi="Times New Roman"/>
          <w:sz w:val="16"/>
          <w:szCs w:val="16"/>
          <w:lang w:val="ru"/>
        </w:rPr>
        <w:t>)</w:t>
      </w:r>
    </w:p>
    <w:p w14:paraId="36AC9855" w14:textId="77777777" w:rsidR="006D7A6A" w:rsidRPr="0041494D" w:rsidRDefault="006D7A6A" w:rsidP="0041494D">
      <w:pPr>
        <w:numPr>
          <w:ilvl w:val="1"/>
          <w:numId w:val="3"/>
        </w:numPr>
        <w:tabs>
          <w:tab w:val="clear" w:pos="992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Вес брутто и нетто в килограммах за упаковку.</w:t>
      </w:r>
    </w:p>
    <w:p w14:paraId="165CD670" w14:textId="77777777" w:rsidR="006D7A6A" w:rsidRPr="0041494D" w:rsidRDefault="006D7A6A" w:rsidP="0041494D">
      <w:pPr>
        <w:numPr>
          <w:ilvl w:val="1"/>
          <w:numId w:val="3"/>
        </w:numPr>
        <w:tabs>
          <w:tab w:val="clear" w:pos="992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Общий вес брутто и нетто в килограммах всей партии.</w:t>
      </w:r>
    </w:p>
    <w:p w14:paraId="029B4D33" w14:textId="77777777" w:rsidR="006D7A6A" w:rsidRPr="0041494D" w:rsidRDefault="006D7A6A" w:rsidP="0041494D">
      <w:pPr>
        <w:numPr>
          <w:ilvl w:val="1"/>
          <w:numId w:val="3"/>
        </w:numPr>
        <w:tabs>
          <w:tab w:val="clear" w:pos="992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Габариты в сантиметрах и измерения объема упаковки в кубических метрах.</w:t>
      </w:r>
    </w:p>
    <w:p w14:paraId="1AED4E15" w14:textId="77777777" w:rsidR="006D7A6A" w:rsidRPr="0041494D" w:rsidRDefault="006D7A6A" w:rsidP="0041494D">
      <w:pPr>
        <w:numPr>
          <w:ilvl w:val="1"/>
          <w:numId w:val="3"/>
        </w:numPr>
        <w:tabs>
          <w:tab w:val="clear" w:pos="992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Измерения объема всего груза в кубических метрах.</w:t>
      </w:r>
    </w:p>
    <w:p w14:paraId="1CD94A15" w14:textId="77777777" w:rsidR="006D7A6A" w:rsidRPr="0041494D" w:rsidRDefault="006D7A6A" w:rsidP="0041494D">
      <w:pPr>
        <w:numPr>
          <w:ilvl w:val="1"/>
          <w:numId w:val="3"/>
        </w:numPr>
        <w:tabs>
          <w:tab w:val="clear" w:pos="992"/>
          <w:tab w:val="left" w:pos="360"/>
          <w:tab w:val="left" w:pos="425"/>
          <w:tab w:val="num" w:pos="827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Номер и тип контейнера, где применимо. </w:t>
      </w:r>
      <w:r w:rsidRPr="0041494D">
        <w:rPr>
          <w:rFonts w:ascii="Times New Roman" w:hAnsi="Times New Roman"/>
          <w:sz w:val="16"/>
          <w:szCs w:val="16"/>
          <w:lang w:val="ru"/>
        </w:rPr>
        <w:tab/>
      </w:r>
      <w:r w:rsidRPr="0041494D">
        <w:rPr>
          <w:rFonts w:ascii="Times New Roman" w:hAnsi="Times New Roman"/>
          <w:sz w:val="16"/>
          <w:szCs w:val="16"/>
          <w:lang w:val="ru"/>
        </w:rPr>
        <w:tab/>
      </w:r>
    </w:p>
    <w:p w14:paraId="56FBD8ED" w14:textId="77777777" w:rsidR="006D7A6A" w:rsidRPr="0041494D" w:rsidRDefault="006D7A6A" w:rsidP="0041494D">
      <w:pPr>
        <w:numPr>
          <w:ilvl w:val="0"/>
          <w:numId w:val="2"/>
        </w:numPr>
        <w:tabs>
          <w:tab w:val="clear" w:pos="780"/>
          <w:tab w:val="num" w:pos="402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Для всего контейнерного груза Поставщик должен предоставить «перечень содержимого контейнера» с подробным списком содержимого контейнера. Перечень содержимого контейнера должен быть вложен в запечатанный пакет, прикрепленный с внутренней стороны левосторонней двери контейнера. Второй перечень содержимого контейнера должен быть вложен в запечатанный водонепроницаемый пакет, прикрепленной снаружи правосторонней двери контейнера. Третий экземпляр перечня содержимого контейнера </w:t>
      </w:r>
      <w:r w:rsidRPr="0041494D">
        <w:rPr>
          <w:rFonts w:ascii="Times New Roman" w:hAnsi="Times New Roman"/>
          <w:sz w:val="16"/>
          <w:szCs w:val="16"/>
          <w:lang w:val="ru"/>
        </w:rPr>
        <w:lastRenderedPageBreak/>
        <w:t>следует направить отдельным пакетом конечному получателю на месте. Во всех перечнях необходимо указать номер контейнера, идентификационный номер отгрузки и название судна/транспорта.</w:t>
      </w:r>
    </w:p>
    <w:p w14:paraId="16BDD903" w14:textId="77777777" w:rsidR="006D7A6A" w:rsidRPr="0041494D" w:rsidRDefault="006D7A6A" w:rsidP="0041494D">
      <w:pPr>
        <w:numPr>
          <w:ilvl w:val="0"/>
          <w:numId w:val="2"/>
        </w:numPr>
        <w:tabs>
          <w:tab w:val="clear" w:pos="780"/>
          <w:tab w:val="num" w:pos="402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На упаковочном листе должен стоять штамп компании Поставщика и подпись. Два оригинала упаковочного листа необходимо вложить в каждую отгружаемую партию. Один экземпляр внутри упаковки, один экземпляр в водонепроницаемом конверте, прикрепленном снаружи упаковки, со следующими документами: </w:t>
      </w:r>
    </w:p>
    <w:p w14:paraId="0C3B048F" w14:textId="77777777" w:rsidR="006D7A6A" w:rsidRPr="0041494D" w:rsidRDefault="006D7A6A" w:rsidP="0041494D">
      <w:pPr>
        <w:pStyle w:val="a5"/>
        <w:tabs>
          <w:tab w:val="num" w:pos="402"/>
        </w:tabs>
        <w:spacing w:after="120"/>
        <w:ind w:left="0"/>
        <w:jc w:val="both"/>
        <w:rPr>
          <w:sz w:val="16"/>
          <w:szCs w:val="16"/>
          <w:lang w:val="ru-RU"/>
        </w:rPr>
      </w:pPr>
    </w:p>
    <w:p w14:paraId="4F2AABD4" w14:textId="77777777" w:rsidR="006D7A6A" w:rsidRPr="0041494D" w:rsidRDefault="006D7A6A" w:rsidP="0041494D">
      <w:pPr>
        <w:numPr>
          <w:ilvl w:val="0"/>
          <w:numId w:val="4"/>
        </w:numPr>
        <w:tabs>
          <w:tab w:val="num" w:pos="260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Товарная накладная Поставщика </w:t>
      </w:r>
    </w:p>
    <w:p w14:paraId="330EC19A" w14:textId="77777777" w:rsidR="006D7A6A" w:rsidRPr="0041494D" w:rsidRDefault="006D7A6A" w:rsidP="0041494D">
      <w:pPr>
        <w:numPr>
          <w:ilvl w:val="0"/>
          <w:numId w:val="4"/>
        </w:numPr>
        <w:tabs>
          <w:tab w:val="num" w:pos="260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Оригинал коммерческого счета-фактуры с печатью и подписью Поставщика.</w:t>
      </w:r>
    </w:p>
    <w:p w14:paraId="582605C3" w14:textId="77777777" w:rsidR="006D7A6A" w:rsidRPr="0041494D" w:rsidRDefault="006D7A6A" w:rsidP="0041494D">
      <w:pPr>
        <w:numPr>
          <w:ilvl w:val="0"/>
          <w:numId w:val="4"/>
        </w:numPr>
        <w:tabs>
          <w:tab w:val="num" w:pos="260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Декларация об опасных грузах или паспорт безопасности материала, в применимых случаях</w:t>
      </w:r>
    </w:p>
    <w:p w14:paraId="45B7FB5B" w14:textId="77777777" w:rsidR="006D7A6A" w:rsidRPr="0041494D" w:rsidRDefault="006D7A6A" w:rsidP="0041494D">
      <w:pPr>
        <w:numPr>
          <w:ilvl w:val="0"/>
          <w:numId w:val="4"/>
        </w:numPr>
        <w:tabs>
          <w:tab w:val="num" w:pos="260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Свидетельство о происхождении, если применимо</w:t>
      </w:r>
    </w:p>
    <w:p w14:paraId="3E32B304" w14:textId="77777777" w:rsidR="006D7A6A" w:rsidRPr="0041494D" w:rsidRDefault="006D7A6A" w:rsidP="0041494D">
      <w:pPr>
        <w:numPr>
          <w:ilvl w:val="0"/>
          <w:numId w:val="4"/>
        </w:numPr>
        <w:tabs>
          <w:tab w:val="num" w:pos="260"/>
          <w:tab w:val="left" w:pos="1134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Сертификат качества, если применимо</w:t>
      </w:r>
      <w:r w:rsidRPr="0041494D">
        <w:rPr>
          <w:rFonts w:ascii="Times New Roman" w:hAnsi="Times New Roman"/>
          <w:sz w:val="16"/>
          <w:szCs w:val="16"/>
          <w:lang w:val="ru-RU"/>
        </w:rPr>
        <w:t>,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 с указанием срока годности продукции</w:t>
      </w:r>
    </w:p>
    <w:p w14:paraId="3A0A7BF1" w14:textId="77777777" w:rsidR="006D7A6A" w:rsidRPr="0041494D" w:rsidRDefault="006D7A6A" w:rsidP="0041494D">
      <w:pPr>
        <w:widowControl w:val="0"/>
        <w:tabs>
          <w:tab w:val="num" w:pos="260"/>
        </w:tabs>
        <w:autoSpaceDE w:val="0"/>
        <w:autoSpaceDN w:val="0"/>
        <w:adjustRightInd w:val="0"/>
        <w:spacing w:after="120" w:line="240" w:lineRule="auto"/>
        <w:ind w:left="108" w:right="99"/>
        <w:jc w:val="both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</w:p>
    <w:p w14:paraId="3F419E13" w14:textId="77777777" w:rsidR="006D7A6A" w:rsidRPr="0041494D" w:rsidRDefault="006D7A6A" w:rsidP="0041494D">
      <w:pPr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535A0A5B" w14:textId="77777777" w:rsidR="006D7A6A" w:rsidRPr="0041494D" w:rsidRDefault="006D7A6A" w:rsidP="0041494D">
      <w:pPr>
        <w:numPr>
          <w:ilvl w:val="0"/>
          <w:numId w:val="1"/>
        </w:numPr>
        <w:tabs>
          <w:tab w:val="clear" w:pos="720"/>
          <w:tab w:val="left" w:pos="360"/>
          <w:tab w:val="num" w:pos="402"/>
          <w:tab w:val="left" w:pos="1080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Инструкции по упаковке</w:t>
      </w:r>
    </w:p>
    <w:p w14:paraId="404C1B87" w14:textId="77777777" w:rsidR="006D7A6A" w:rsidRPr="0041494D" w:rsidRDefault="006D7A6A" w:rsidP="0041494D">
      <w:pPr>
        <w:tabs>
          <w:tab w:val="left" w:pos="0"/>
        </w:tabs>
        <w:spacing w:after="120" w:line="240" w:lineRule="auto"/>
        <w:ind w:left="36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42C8D50C" w14:textId="67B2C6D2" w:rsidR="006D7A6A" w:rsidRPr="0041494D" w:rsidRDefault="006D7A6A" w:rsidP="0041494D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Любые требования к упаковке, содержащиеся в технической спецификации, имеют преимущество перед нижеуказанными минимальными требованиями.  Поставщик по-прежнему будет нести ответственность за обеспечение соответствующей защиты и/или упаковки для безопасной транспортировки и прибытия товаров в неповрежденном состоянии в конечный пункт назначения. Вся упаковка должна соответствовать Стандарту Экспортной Упаковки.  </w:t>
      </w:r>
    </w:p>
    <w:p w14:paraId="2DA20062" w14:textId="77777777" w:rsidR="006D7A6A" w:rsidRPr="0041494D" w:rsidRDefault="006D7A6A" w:rsidP="0041494D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Расходы, понесенные Покупателем по замене или ремонту непрочной или неподходящей упаковки или в результате утери или повреждения содержимого, будут выставлены Поставщику для возмещения. </w:t>
      </w:r>
    </w:p>
    <w:p w14:paraId="3AF56CF8" w14:textId="77777777" w:rsidR="006D7A6A" w:rsidRPr="0041494D" w:rsidRDefault="006D7A6A" w:rsidP="0041494D">
      <w:pPr>
        <w:numPr>
          <w:ilvl w:val="0"/>
          <w:numId w:val="5"/>
        </w:numPr>
        <w:tabs>
          <w:tab w:val="left" w:pos="402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Упаковка должна соответствовать международным стандартам и соответствовать способу транспортировки (воздушный, морской, железнодорожный, автомобильный и внутренний водный путь) и должна быть соответствующей и достаточной для того, чтобы предотвратить хищение, выдержать многократную разгрузку, погрузку и хранение в течение неопределенного периода в различных условиях.</w:t>
      </w:r>
    </w:p>
    <w:p w14:paraId="746236DD" w14:textId="77777777" w:rsidR="006D7A6A" w:rsidRPr="0041494D" w:rsidRDefault="006D7A6A" w:rsidP="0041494D">
      <w:pPr>
        <w:numPr>
          <w:ilvl w:val="0"/>
          <w:numId w:val="5"/>
        </w:numPr>
        <w:tabs>
          <w:tab w:val="clear" w:pos="360"/>
          <w:tab w:val="left" w:pos="402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Упакованные товары должны быть защищены внутри корпуса от горизонтально возникающих сил (наклона, передвижений, крепления строп и </w:t>
      </w:r>
      <w:proofErr w:type="gramStart"/>
      <w:r w:rsidRPr="0041494D">
        <w:rPr>
          <w:rFonts w:ascii="Times New Roman" w:hAnsi="Times New Roman"/>
          <w:sz w:val="16"/>
          <w:szCs w:val="16"/>
          <w:lang w:val="ru"/>
        </w:rPr>
        <w:t>т.д.</w:t>
      </w:r>
      <w:proofErr w:type="gramEnd"/>
      <w:r w:rsidRPr="0041494D">
        <w:rPr>
          <w:rFonts w:ascii="Times New Roman" w:hAnsi="Times New Roman"/>
          <w:sz w:val="16"/>
          <w:szCs w:val="16"/>
          <w:lang w:val="ru"/>
        </w:rPr>
        <w:t xml:space="preserve">) таким образом, чтобы они могли выдерживать такую ​​нагрузку без каких-либо повреждений. Защиту </w:t>
      </w:r>
      <w:proofErr w:type="gramStart"/>
      <w:r w:rsidRPr="0041494D">
        <w:rPr>
          <w:rFonts w:ascii="Times New Roman" w:hAnsi="Times New Roman"/>
          <w:sz w:val="16"/>
          <w:szCs w:val="16"/>
          <w:lang w:val="ru"/>
        </w:rPr>
        <w:t>можно обеспечить</w:t>
      </w:r>
      <w:proofErr w:type="gramEnd"/>
      <w:r w:rsidRPr="0041494D">
        <w:rPr>
          <w:rFonts w:ascii="Times New Roman" w:hAnsi="Times New Roman"/>
          <w:sz w:val="16"/>
          <w:szCs w:val="16"/>
          <w:lang w:val="ru"/>
        </w:rPr>
        <w:t xml:space="preserve"> привинтив болтами к полозьям или основанию, креплением к основанию с помощью рамы, прокладкой между устройством и стенкой корпуса и т.д. </w:t>
      </w:r>
    </w:p>
    <w:p w14:paraId="7F3525D4" w14:textId="77777777" w:rsidR="006D7A6A" w:rsidRPr="0041494D" w:rsidRDefault="006D7A6A" w:rsidP="0041494D">
      <w:pPr>
        <w:spacing w:after="120" w:line="240" w:lineRule="auto"/>
        <w:jc w:val="both"/>
        <w:rPr>
          <w:rFonts w:ascii="Times New Roman" w:hAnsi="Times New Roman"/>
          <w:i/>
          <w:iCs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       </w:t>
      </w:r>
      <w:r w:rsidRPr="0041494D">
        <w:rPr>
          <w:rFonts w:ascii="Times New Roman" w:hAnsi="Times New Roman"/>
          <w:i/>
          <w:iCs/>
          <w:sz w:val="16"/>
          <w:szCs w:val="16"/>
          <w:lang w:val="ru"/>
        </w:rPr>
        <w:t xml:space="preserve">При изготовлении подставок, связок, ящиков, контейнеров, частичных упаковок и </w:t>
      </w:r>
      <w:proofErr w:type="gramStart"/>
      <w:r w:rsidRPr="0041494D">
        <w:rPr>
          <w:rFonts w:ascii="Times New Roman" w:hAnsi="Times New Roman"/>
          <w:i/>
          <w:iCs/>
          <w:sz w:val="16"/>
          <w:szCs w:val="16"/>
          <w:lang w:val="ru"/>
        </w:rPr>
        <w:t>т.д.</w:t>
      </w:r>
      <w:proofErr w:type="gramEnd"/>
      <w:r w:rsidRPr="0041494D">
        <w:rPr>
          <w:rFonts w:ascii="Times New Roman" w:hAnsi="Times New Roman"/>
          <w:i/>
          <w:iCs/>
          <w:sz w:val="16"/>
          <w:szCs w:val="16"/>
          <w:lang w:val="ru"/>
        </w:rPr>
        <w:t xml:space="preserve">, способ упаковывания должен соответствовать весу и характеристикам товара. </w:t>
      </w:r>
    </w:p>
    <w:p w14:paraId="5F5C0182" w14:textId="77777777" w:rsidR="00630B0B" w:rsidRPr="0041494D" w:rsidRDefault="006D7A6A" w:rsidP="0041494D">
      <w:pPr>
        <w:spacing w:after="120" w:line="240" w:lineRule="auto"/>
        <w:jc w:val="both"/>
        <w:rPr>
          <w:rFonts w:ascii="Times New Roman" w:hAnsi="Times New Roman"/>
          <w:i/>
          <w:iCs/>
          <w:sz w:val="16"/>
          <w:szCs w:val="16"/>
          <w:lang w:val="ru"/>
        </w:rPr>
      </w:pPr>
      <w:r w:rsidRPr="0041494D">
        <w:rPr>
          <w:rFonts w:ascii="Times New Roman" w:hAnsi="Times New Roman"/>
          <w:i/>
          <w:iCs/>
          <w:sz w:val="16"/>
          <w:szCs w:val="16"/>
          <w:lang w:val="ru"/>
        </w:rPr>
        <w:t>Использование картонных коробок или мягких древесноволокнистых досок в качестве внешней защиты недопустимо, за исключением случаев, когда они дополнительно защищены водонепроницаемой упаковкой.</w:t>
      </w:r>
    </w:p>
    <w:p w14:paraId="1FF6A38E" w14:textId="0887DDFE" w:rsidR="006D7A6A" w:rsidRPr="0041494D" w:rsidRDefault="006D7A6A" w:rsidP="0041494D">
      <w:pPr>
        <w:numPr>
          <w:ilvl w:val="0"/>
          <w:numId w:val="5"/>
        </w:numPr>
        <w:tabs>
          <w:tab w:val="left" w:pos="426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Упаковки должны быть последовательно пронумерованы от 1 и выше для каждого Заказа на закуп (например, 1 из 3, 2 из 3 и </w:t>
      </w:r>
      <w:proofErr w:type="gramStart"/>
      <w:r w:rsidRPr="0041494D">
        <w:rPr>
          <w:rFonts w:ascii="Times New Roman" w:hAnsi="Times New Roman"/>
          <w:sz w:val="16"/>
          <w:szCs w:val="16"/>
          <w:lang w:val="ru"/>
        </w:rPr>
        <w:t>т.д.</w:t>
      </w:r>
      <w:proofErr w:type="gramEnd"/>
      <w:r w:rsidRPr="0041494D">
        <w:rPr>
          <w:rFonts w:ascii="Times New Roman" w:hAnsi="Times New Roman"/>
          <w:sz w:val="16"/>
          <w:szCs w:val="16"/>
          <w:lang w:val="ru"/>
        </w:rPr>
        <w:t>)</w:t>
      </w:r>
    </w:p>
    <w:p w14:paraId="4E24DBCB" w14:textId="77777777" w:rsidR="006D7A6A" w:rsidRPr="0041494D" w:rsidRDefault="006D7A6A" w:rsidP="0041494D">
      <w:pPr>
        <w:numPr>
          <w:ilvl w:val="0"/>
          <w:numId w:val="5"/>
        </w:numPr>
        <w:tabs>
          <w:tab w:val="left" w:pos="426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По возможности необходимо использовать деревянные ящики/коробки хорошего качества или аналогичный вид упаковки.</w:t>
      </w:r>
    </w:p>
    <w:p w14:paraId="5D397ED5" w14:textId="77777777" w:rsidR="006D7A6A" w:rsidRPr="0041494D" w:rsidRDefault="006D7A6A" w:rsidP="0041494D">
      <w:pPr>
        <w:numPr>
          <w:ilvl w:val="0"/>
          <w:numId w:val="5"/>
        </w:numPr>
        <w:tabs>
          <w:tab w:val="left" w:pos="426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Упаковки весом пять (5) тонн или более должны быть отмечены точками застропки, а также четко указывать с обеих сторон центр тяжести для бережного обращения с упаковкой.</w:t>
      </w:r>
    </w:p>
    <w:p w14:paraId="492A8DB3" w14:textId="7D2F768D" w:rsidR="006D7A6A" w:rsidRPr="0041494D" w:rsidRDefault="006D7A6A" w:rsidP="0041494D">
      <w:pPr>
        <w:numPr>
          <w:ilvl w:val="0"/>
          <w:numId w:val="5"/>
        </w:numPr>
        <w:tabs>
          <w:tab w:val="left" w:pos="426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Предметы, которые не нуждаются в существенной механической или климатической защите, должны быть упакованы в коробку или поддоны (например, теплообменники, сосуды и т.д.). </w:t>
      </w:r>
      <w:r w:rsidR="0041494D" w:rsidRPr="0041494D">
        <w:rPr>
          <w:rFonts w:ascii="Times New Roman" w:hAnsi="Times New Roman"/>
          <w:sz w:val="16"/>
          <w:szCs w:val="16"/>
          <w:lang w:val="ru"/>
        </w:rPr>
        <w:t>Поверхности,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 обработанные машиной или с винтовой нарезкой и все движущиеся внутренние части техники должны быть покрыты легко удаляемым антикоррозионным покрытием.  Все фитинги, клапаны и т.д. размером менее 100 мм должны быть упакованы надлежащим образом в коробки с четкими указаниями того, к каким номерам позиции Заказа на закуп они относятся.  Все фитинги, клапаны и т.д. размером более 100 мм должны быть упакованы надлежащим образом в коробки или поддоны.</w:t>
      </w:r>
    </w:p>
    <w:p w14:paraId="6D8A0856" w14:textId="77777777" w:rsidR="006D7A6A" w:rsidRPr="0041494D" w:rsidRDefault="006D7A6A" w:rsidP="0041494D">
      <w:pPr>
        <w:numPr>
          <w:ilvl w:val="0"/>
          <w:numId w:val="5"/>
        </w:numPr>
        <w:tabs>
          <w:tab w:val="left" w:pos="426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Сосуды под давлением должны быть защищены от ржавчины, как указано в техническом задании, и должны быть установлены на соответствующих опорных подушках.  Для цилиндрических сосудов эти опорные подушки должны иметь точную форму, соответствующую диаметру сосуда, и должны соприкасаться с корпусом по своду 120</w:t>
      </w:r>
      <w:r w:rsidRPr="0041494D">
        <w:rPr>
          <w:rFonts w:ascii="Times New Roman" w:hAnsi="Times New Roman"/>
          <w:sz w:val="16"/>
          <w:szCs w:val="16"/>
          <w:vertAlign w:val="superscript"/>
          <w:lang w:val="ru"/>
        </w:rPr>
        <w:t>0</w:t>
      </w:r>
      <w:r w:rsidRPr="0041494D">
        <w:rPr>
          <w:rFonts w:ascii="Times New Roman" w:hAnsi="Times New Roman"/>
          <w:sz w:val="16"/>
          <w:szCs w:val="16"/>
          <w:lang w:val="ru"/>
        </w:rPr>
        <w:t>.  Они должны быть прикреплены к судну металлическими ремнями или аналогичными средствами, но не приварены. Чтобы получить наиболее подходящую конструкцию опорной подушки для оптимальной транспортировки, Поставщик должен связаться с Покупателем.</w:t>
      </w:r>
    </w:p>
    <w:p w14:paraId="29917361" w14:textId="77777777" w:rsidR="006D7A6A" w:rsidRPr="0041494D" w:rsidRDefault="006D7A6A" w:rsidP="0041494D">
      <w:pPr>
        <w:numPr>
          <w:ilvl w:val="0"/>
          <w:numId w:val="5"/>
        </w:numPr>
        <w:tabs>
          <w:tab w:val="left" w:pos="426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Все люки, насадки и аналогичные отверстия в оборудовании и механизмах и </w:t>
      </w:r>
      <w:proofErr w:type="gramStart"/>
      <w:r w:rsidRPr="0041494D">
        <w:rPr>
          <w:rFonts w:ascii="Times New Roman" w:hAnsi="Times New Roman"/>
          <w:sz w:val="16"/>
          <w:szCs w:val="16"/>
          <w:lang w:val="ru"/>
        </w:rPr>
        <w:t>т.д.</w:t>
      </w:r>
      <w:proofErr w:type="gramEnd"/>
      <w:r w:rsidRPr="0041494D">
        <w:rPr>
          <w:rFonts w:ascii="Times New Roman" w:hAnsi="Times New Roman"/>
          <w:sz w:val="16"/>
          <w:szCs w:val="16"/>
          <w:lang w:val="ru"/>
        </w:rPr>
        <w:t xml:space="preserve"> должны быть закрыты деревянными или металлическими заглушками и надежно закреплены болтами с использованием подходящего прокладочного материала. Резьбовые соединения должны быть заглушены или изолированы, чтобы обеспечить водонепроницаемый шов.  Кроме того, края всех швов должны быть загерметизированы водонепроницаемой лентой.</w:t>
      </w:r>
    </w:p>
    <w:p w14:paraId="56CC3311" w14:textId="77777777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Роторы или электродвигатели и вращающиеся части, оснащенные антифрикционными подшипниками, должны быть защищены от движения с помощью ясно видимых внешних зажимов, чтобы предотвратить любое внутреннее повреждение. </w:t>
      </w:r>
    </w:p>
    <w:p w14:paraId="2E515DCA" w14:textId="77777777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Все оборудование должно быть полностью осушено до выполнения упаковки и погрузки в целях предотвращения повреждений из-за замерзания и коррозии.</w:t>
      </w:r>
    </w:p>
    <w:p w14:paraId="030DF939" w14:textId="77777777" w:rsidR="00630B0B" w:rsidRPr="0041494D" w:rsidRDefault="006D7A6A" w:rsidP="0041494D">
      <w:pPr>
        <w:numPr>
          <w:ilvl w:val="0"/>
          <w:numId w:val="5"/>
        </w:numPr>
        <w:tabs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 Поставщик несет ответственность за надлежащую внутреннюю упаковку и обертывание предметов, подверженных повреждению от влаги (например, инструменты, точные инструменты, электродвигатели и </w:t>
      </w:r>
      <w:proofErr w:type="gramStart"/>
      <w:r w:rsidRPr="0041494D">
        <w:rPr>
          <w:rFonts w:ascii="Times New Roman" w:hAnsi="Times New Roman"/>
          <w:sz w:val="16"/>
          <w:szCs w:val="16"/>
          <w:lang w:val="ru"/>
        </w:rPr>
        <w:t>т.д.</w:t>
      </w:r>
      <w:proofErr w:type="gramEnd"/>
      <w:r w:rsidRPr="0041494D">
        <w:rPr>
          <w:rFonts w:ascii="Times New Roman" w:hAnsi="Times New Roman"/>
          <w:sz w:val="16"/>
          <w:szCs w:val="16"/>
          <w:lang w:val="ru"/>
        </w:rPr>
        <w:t xml:space="preserve">). Такая защита обязательно предполагает герметизацию и вложение влагопоглощающих материалов, в зависимости от ситуации. </w:t>
      </w:r>
    </w:p>
    <w:p w14:paraId="55808754" w14:textId="12167833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lastRenderedPageBreak/>
        <w:t>Упаковки, содержащие хрупкие предметы, должны быть упакованы с особой осторожностью во избежание поломки в крепких дощатых ящиках и иметь трафаретную печать на всех сторонах «ОСТОРОЖНО, ХРУПКОЕ» на английском и русском языках.  В тех случаях, когда ящики не должны переворачиваться, Поставщик должен обеспечить четкое указание того, что они находятся в правильном положении. Например: «ВЕРХ».</w:t>
      </w:r>
    </w:p>
    <w:p w14:paraId="79FA334E" w14:textId="77777777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Весь лесоматериал, используемый в процессе упаковки, должен быть обработан надлежащим образом до или после подготовки груза. Лесоматериал должен иметь четкую маркировку ISPM15 или иметь соответствующее свидетельство о произведенной фумигации.</w:t>
      </w:r>
    </w:p>
    <w:p w14:paraId="238F8622" w14:textId="674EAD46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Обеспечение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 механизации разгрузки - цена контракта включает, помимо прочего, упаковку, пакетирование, отгрузку и погрузочно-разгрузочные работы, если иное не указано в контракте. Перевозки всех грузов с весом одного места свыше 15 кг необходимо осуществлять на паллетах и/или в контейнерах. Упаковка всех грузов, требующих для разгрузки кран, должна обеспечивать готовность к разгрузке краном (использованием подложки (брусьев), полотенец или др</w:t>
      </w:r>
      <w:r w:rsidR="0041494D">
        <w:rPr>
          <w:rFonts w:ascii="Times New Roman" w:hAnsi="Times New Roman"/>
          <w:color w:val="000000"/>
          <w:sz w:val="16"/>
          <w:szCs w:val="16"/>
          <w:lang w:val="ru-RU"/>
        </w:rPr>
        <w:t>.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>).</w:t>
      </w:r>
    </w:p>
    <w:p w14:paraId="541978DA" w14:textId="77777777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Все </w:t>
      </w:r>
      <w:r w:rsidRPr="0041494D">
        <w:rPr>
          <w:rFonts w:ascii="Times New Roman" w:hAnsi="Times New Roman"/>
          <w:sz w:val="16"/>
          <w:szCs w:val="16"/>
          <w:lang w:val="ru"/>
        </w:rPr>
        <w:t>опасные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 грузы, поставляемые для авиаперевозок, должны поставляться в соответствующей упаковке, утвержденной ООН. Для получения помощи в определении соответствующей упаковки, пожалуйста, обратитесь к Регламенту ИАТА или свяжитесь с профессиональным упаковщиком, который был обучен и сертифицирован по стандартам ИАТА. Поставка опасного груза - все опасные материалы должны быть четко обозначены. </w:t>
      </w:r>
    </w:p>
    <w:p w14:paraId="703E2D5E" w14:textId="77777777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567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Поставщик несет ответственность за упаковку и предварительную строповку, необходимую для обеспечения безопасной и эффективной разгрузки. Поставщик должен поставить все подъемные и грузозахватные средства, необходимые для соответствующей разгрузки товаров. </w:t>
      </w:r>
    </w:p>
    <w:p w14:paraId="1C5F57C0" w14:textId="77777777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567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Поставщик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 должен гарантировать, что товары надлежащим образом защищены от повреждения и порчи во время транспортировки и краткосрочного хранения с учетом условий и обстановки на участке или другом месте, являющимся пунктом доставки и на территории, через которые будут провозиться материалы, включая климат, дороги, и предписания по транспортировке. Все упаковки должны быть соответствующим образом предназначены для перевозок на дорогах с неровным покрытием с учетом соответствующих погрузочно-разгрузочных работ. При упаковке, маркировке и транспортировке материалов, Поставщик должен соблюдать международные и национальные законы, применимые в отношении транспортировки материалов, а также техники безопасности, охраны труда и окружающей среды;</w:t>
      </w:r>
    </w:p>
    <w:p w14:paraId="10B62A1C" w14:textId="77777777" w:rsidR="006D7A6A" w:rsidRPr="0041494D" w:rsidRDefault="006D7A6A" w:rsidP="0041494D">
      <w:pPr>
        <w:numPr>
          <w:ilvl w:val="0"/>
          <w:numId w:val="5"/>
        </w:numPr>
        <w:tabs>
          <w:tab w:val="left" w:pos="360"/>
          <w:tab w:val="left" w:pos="567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Поставщик несет ответственность за любые повреждения, потери или уничтожения любых материалов, поставленных в соответствии с контрактом или любые косвенные потери, повреждения или уничтожения любых иных материалов или имущества в результате ненадлежащей упаковки или транспортировки Поставщиком. Расходы, возникшие вследствие несоблюдения Поставщиком процедур и инструкций по упаковке, маркировке и транспортировке, указанных в контракте, подлежат возмещению Поставщиком. Все товары должны быть упакованы, маркированы и транспортированы в соответствии с требованиями по транспортировке опасных материалов (где применимо) и передовой практикой в этой области. </w:t>
      </w:r>
    </w:p>
    <w:p w14:paraId="377A20FB" w14:textId="77777777" w:rsidR="006D7A6A" w:rsidRPr="0041494D" w:rsidRDefault="006D7A6A" w:rsidP="0041494D">
      <w:pPr>
        <w:tabs>
          <w:tab w:val="left" w:pos="360"/>
          <w:tab w:val="left" w:pos="9356"/>
        </w:tabs>
        <w:spacing w:after="120" w:line="240" w:lineRule="auto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10626BF2" w14:textId="77777777" w:rsidR="006D7A6A" w:rsidRPr="0041494D" w:rsidRDefault="006D7A6A" w:rsidP="0041494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2AD3CFCC" w14:textId="77777777" w:rsidR="006D7A6A" w:rsidRPr="0041494D" w:rsidRDefault="006D7A6A" w:rsidP="0041494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1AD79762" w14:textId="77777777" w:rsidR="006D7A6A" w:rsidRPr="0041494D" w:rsidRDefault="006D7A6A" w:rsidP="0041494D">
      <w:pPr>
        <w:numPr>
          <w:ilvl w:val="0"/>
          <w:numId w:val="1"/>
        </w:numPr>
        <w:tabs>
          <w:tab w:val="clear" w:pos="720"/>
          <w:tab w:val="left" w:pos="360"/>
          <w:tab w:val="num" w:pos="402"/>
          <w:tab w:val="left" w:pos="1080"/>
          <w:tab w:val="left" w:pos="1440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  <w:lang w:val="ru"/>
        </w:rPr>
      </w:pPr>
      <w:r w:rsidRPr="0041494D">
        <w:rPr>
          <w:rFonts w:ascii="Times New Roman" w:hAnsi="Times New Roman"/>
          <w:b/>
          <w:sz w:val="16"/>
          <w:szCs w:val="16"/>
          <w:lang w:val="ru"/>
        </w:rPr>
        <w:t>Инструкции по Маркировке</w:t>
      </w:r>
    </w:p>
    <w:p w14:paraId="5BD74F02" w14:textId="77777777" w:rsidR="006D7A6A" w:rsidRPr="0041494D" w:rsidRDefault="006D7A6A" w:rsidP="0041494D">
      <w:pPr>
        <w:tabs>
          <w:tab w:val="left" w:pos="36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FEF9B5" w14:textId="77777777" w:rsidR="006D7A6A" w:rsidRPr="0041494D" w:rsidRDefault="006D7A6A" w:rsidP="0041494D">
      <w:pPr>
        <w:tabs>
          <w:tab w:val="left" w:pos="36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Все ящики, пакеты и коробки маркируются как указано ниже.  На связках маркировка должна быть выбита на металлической или аналогичной бирке и надежно закреплена на связке. </w:t>
      </w:r>
    </w:p>
    <w:p w14:paraId="69BE89DD" w14:textId="77777777" w:rsidR="006D7A6A" w:rsidRPr="0041494D" w:rsidRDefault="006D7A6A" w:rsidP="0041494D">
      <w:pPr>
        <w:tabs>
          <w:tab w:val="left" w:pos="36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4DBBDFE4" w14:textId="77777777" w:rsidR="006D7A6A" w:rsidRPr="0041494D" w:rsidRDefault="006D7A6A" w:rsidP="0041494D">
      <w:pPr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Если под одним и тем же номером (сток) товара отправляется более одной упаковки или ящика, сборного груза или крупногабаритного товара, КАЖДЫЙ ящик должен быть пронумерован и отображать ОБЩЕЕ количество отправляемых упаковок (например, Ящик 1 из 5, Ящик 2 из 5, и т.д.)</w:t>
      </w:r>
    </w:p>
    <w:p w14:paraId="135C9845" w14:textId="77777777" w:rsidR="006D7A6A" w:rsidRPr="0041494D" w:rsidRDefault="006D7A6A" w:rsidP="0041494D">
      <w:pPr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  <w:lang w:val="ru-RU" w:eastAsia="ru-RU"/>
        </w:rPr>
      </w:pPr>
      <w:r w:rsidRPr="0041494D">
        <w:rPr>
          <w:rFonts w:ascii="Times New Roman" w:hAnsi="Times New Roman"/>
          <w:color w:val="000000"/>
          <w:sz w:val="16"/>
          <w:szCs w:val="16"/>
          <w:lang w:val="ru-RU" w:eastAsia="ru-RU"/>
        </w:rPr>
        <w:t>Поставщик должен предоставить перечень всех транспортируемых товаров, с подробным списком содержимого. Для товара(</w:t>
      </w:r>
      <w:proofErr w:type="spellStart"/>
      <w:r w:rsidRPr="0041494D">
        <w:rPr>
          <w:rFonts w:ascii="Times New Roman" w:hAnsi="Times New Roman"/>
          <w:color w:val="000000"/>
          <w:sz w:val="16"/>
          <w:szCs w:val="16"/>
          <w:lang w:val="ru-RU" w:eastAsia="ru-RU"/>
        </w:rPr>
        <w:t>ов</w:t>
      </w:r>
      <w:proofErr w:type="spellEnd"/>
      <w:r w:rsidRPr="0041494D">
        <w:rPr>
          <w:rFonts w:ascii="Times New Roman" w:hAnsi="Times New Roman"/>
          <w:color w:val="000000"/>
          <w:sz w:val="16"/>
          <w:szCs w:val="16"/>
          <w:lang w:val="ru-RU" w:eastAsia="ru-RU"/>
        </w:rPr>
        <w:t xml:space="preserve">), поставляемых в комплекте, наборе и </w:t>
      </w:r>
      <w:proofErr w:type="gramStart"/>
      <w:r w:rsidRPr="0041494D">
        <w:rPr>
          <w:rFonts w:ascii="Times New Roman" w:hAnsi="Times New Roman"/>
          <w:color w:val="000000"/>
          <w:sz w:val="16"/>
          <w:szCs w:val="16"/>
          <w:lang w:val="ru-RU" w:eastAsia="ru-RU"/>
        </w:rPr>
        <w:t>т.д.</w:t>
      </w:r>
      <w:proofErr w:type="gramEnd"/>
      <w:r w:rsidRPr="0041494D">
        <w:rPr>
          <w:rFonts w:ascii="Times New Roman" w:hAnsi="Times New Roman"/>
          <w:color w:val="000000"/>
          <w:sz w:val="16"/>
          <w:szCs w:val="16"/>
          <w:lang w:val="ru-RU" w:eastAsia="ru-RU"/>
        </w:rPr>
        <w:t xml:space="preserve"> необходимо приложить дополнительный список составляющих данного комплекта, набора и т.д.</w:t>
      </w:r>
    </w:p>
    <w:p w14:paraId="624A4B4F" w14:textId="57E4ACCF" w:rsidR="006D7A6A" w:rsidRPr="0041494D" w:rsidRDefault="006D7A6A" w:rsidP="0041494D">
      <w:pPr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-RU"/>
        </w:rPr>
        <w:t>Товар(ы), поступающие на склад в виде комплекта должен</w:t>
      </w:r>
      <w:r w:rsidR="0041494D">
        <w:rPr>
          <w:rFonts w:ascii="Times New Roman" w:hAnsi="Times New Roman"/>
          <w:sz w:val="16"/>
          <w:szCs w:val="16"/>
          <w:lang w:val="ru-RU"/>
        </w:rPr>
        <w:t>(ы)</w:t>
      </w:r>
      <w:r w:rsidRPr="0041494D">
        <w:rPr>
          <w:rFonts w:ascii="Times New Roman" w:hAnsi="Times New Roman"/>
          <w:sz w:val="16"/>
          <w:szCs w:val="16"/>
          <w:lang w:val="ru-RU"/>
        </w:rPr>
        <w:t xml:space="preserve"> быть упакованы раздельно </w:t>
      </w:r>
      <w:r w:rsidR="0041494D">
        <w:rPr>
          <w:rFonts w:ascii="Times New Roman" w:hAnsi="Times New Roman"/>
          <w:sz w:val="16"/>
          <w:szCs w:val="16"/>
          <w:lang w:val="ru-RU"/>
        </w:rPr>
        <w:t xml:space="preserve">друг от другого (каждый </w:t>
      </w:r>
      <w:r w:rsidRPr="0041494D">
        <w:rPr>
          <w:rFonts w:ascii="Times New Roman" w:hAnsi="Times New Roman"/>
          <w:sz w:val="16"/>
          <w:szCs w:val="16"/>
          <w:lang w:val="ru-RU"/>
        </w:rPr>
        <w:t>комплект</w:t>
      </w:r>
      <w:r w:rsidR="0041494D">
        <w:rPr>
          <w:rFonts w:ascii="Times New Roman" w:hAnsi="Times New Roman"/>
          <w:sz w:val="16"/>
          <w:szCs w:val="16"/>
          <w:lang w:val="ru-RU"/>
        </w:rPr>
        <w:t xml:space="preserve"> должен быть упакован раздельно)</w:t>
      </w:r>
      <w:r w:rsidRPr="0041494D">
        <w:rPr>
          <w:rFonts w:ascii="Times New Roman" w:hAnsi="Times New Roman"/>
          <w:sz w:val="16"/>
          <w:szCs w:val="16"/>
          <w:lang w:val="ru-RU"/>
        </w:rPr>
        <w:t>.</w:t>
      </w:r>
    </w:p>
    <w:p w14:paraId="1826D039" w14:textId="77777777" w:rsidR="006D7A6A" w:rsidRPr="0041494D" w:rsidRDefault="006D7A6A" w:rsidP="0041494D">
      <w:pPr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Надписи маркировок должны производиться заглавными буквами высотой не менее 20 мм и наноситься либо краской, либо несмываемыми чернилами. Эта маркировка должна, по возможности, наноситься в трех разных точках каждого ящика, упаковки, связки и </w:t>
      </w:r>
      <w:proofErr w:type="gramStart"/>
      <w:r w:rsidRPr="0041494D">
        <w:rPr>
          <w:rFonts w:ascii="Times New Roman" w:hAnsi="Times New Roman"/>
          <w:sz w:val="16"/>
          <w:szCs w:val="16"/>
          <w:lang w:val="ru"/>
        </w:rPr>
        <w:t>т.д.</w:t>
      </w:r>
      <w:proofErr w:type="gramEnd"/>
    </w:p>
    <w:p w14:paraId="661CFD59" w14:textId="77777777" w:rsidR="006D7A6A" w:rsidRPr="0041494D" w:rsidRDefault="006D7A6A" w:rsidP="0041494D">
      <w:pPr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Каждое отдельное изделие из сварной/конструкционной стали должно иметь металлическую штамповку с опознавательной монтажной отметкой.</w:t>
      </w:r>
    </w:p>
    <w:p w14:paraId="31D749E4" w14:textId="77777777" w:rsidR="006D7A6A" w:rsidRPr="0041494D" w:rsidRDefault="006D7A6A" w:rsidP="0041494D">
      <w:pPr>
        <w:keepNext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autoSpaceDE w:val="0"/>
        <w:autoSpaceDN w:val="0"/>
        <w:adjustRightInd w:val="0"/>
        <w:spacing w:after="120" w:line="240" w:lineRule="auto"/>
        <w:ind w:left="0" w:right="9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Ящики с запасными частями должны иметь маркировку «ЗАПАСНЫЕ ЧАСТИ». </w:t>
      </w:r>
    </w:p>
    <w:p w14:paraId="00ABF7B2" w14:textId="77777777" w:rsidR="006D7A6A" w:rsidRPr="0041494D" w:rsidRDefault="006D7A6A" w:rsidP="0041494D">
      <w:pPr>
        <w:keepNext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autoSpaceDE w:val="0"/>
        <w:autoSpaceDN w:val="0"/>
        <w:adjustRightInd w:val="0"/>
        <w:spacing w:after="120" w:line="240" w:lineRule="auto"/>
        <w:ind w:left="0" w:right="99" w:firstLine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Товар (являющийся кабельно-проводниковой продукцией), поставляемый Поставщиком Покупателю по Договору </w:t>
      </w:r>
      <w:proofErr w:type="gramStart"/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>на поставку</w:t>
      </w:r>
      <w:proofErr w:type="gramEnd"/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 должен иметь в обязательном порядке заводскую маркировку (метрику), которая должна быть нанесена непосредственно по всей длине Товара с указание знаков линейной длины (метры). В случае несоблюдения настоящего требования Покупатель имеет право отказаться от приемки Товара. Возврат и/или замена Товара, несоответствующего требованиям маркировки, указанным в настоящем пункте Договора, осуществляются исключительно силами и за счет Продавца в полном объеме</w:t>
      </w:r>
    </w:p>
    <w:p w14:paraId="137AB2CA" w14:textId="77777777" w:rsidR="006D7A6A" w:rsidRPr="0041494D" w:rsidRDefault="006D7A6A" w:rsidP="0041494D">
      <w:pPr>
        <w:keepNext/>
        <w:widowControl w:val="0"/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autoSpaceDE w:val="0"/>
        <w:autoSpaceDN w:val="0"/>
        <w:adjustRightInd w:val="0"/>
        <w:spacing w:after="120" w:line="240" w:lineRule="auto"/>
        <w:ind w:left="0" w:right="99" w:firstLine="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</w:t>
      </w:r>
      <w:r w:rsidRPr="0041494D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каждом случае, коробка, ящик и контейнер, а также отдельные материалы должны быть четко обозначены, как указано в контракте. Продавец должен убедиться, что ярлыки, содержащие подробную информацию о номере и дате контракта, количестве и описании 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lastRenderedPageBreak/>
        <w:t>материалов, прикреплены к материалам или накладной/ упаковочному листу для сопровождения материалов к месту назначения.</w:t>
      </w:r>
    </w:p>
    <w:p w14:paraId="65299F2F" w14:textId="77777777" w:rsidR="006D7A6A" w:rsidRPr="0041494D" w:rsidRDefault="006D7A6A" w:rsidP="0041494D">
      <w:pPr>
        <w:numPr>
          <w:ilvl w:val="0"/>
          <w:numId w:val="10"/>
        </w:numPr>
        <w:tabs>
          <w:tab w:val="clear" w:pos="720"/>
          <w:tab w:val="left" w:pos="360"/>
          <w:tab w:val="left" w:pos="9356"/>
        </w:tabs>
        <w:spacing w:after="120" w:line="240" w:lineRule="auto"/>
        <w:ind w:left="0" w:firstLine="0"/>
        <w:jc w:val="both"/>
        <w:rPr>
          <w:rFonts w:ascii="Times New Roman" w:hAnsi="Times New Roman"/>
          <w:color w:val="FF0000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Поставки вредных/опасных материалов требуют от Поставщика применения надлежащих/стандартных предупреждающих надписей маркировок для коммерческой перевозки вредных/опасных грузов.  К каждой партии груза необходимо прилагать Паспорт безопасности применяемых материалов (ПБМ).</w:t>
      </w:r>
    </w:p>
    <w:p w14:paraId="336B92F8" w14:textId="77777777" w:rsidR="006D7A6A" w:rsidRPr="0041494D" w:rsidRDefault="006D7A6A" w:rsidP="0041494D">
      <w:pPr>
        <w:pStyle w:val="Default"/>
        <w:tabs>
          <w:tab w:val="left" w:pos="360"/>
          <w:tab w:val="left" w:pos="426"/>
        </w:tabs>
        <w:spacing w:after="120"/>
        <w:jc w:val="both"/>
        <w:rPr>
          <w:color w:val="FF0000"/>
          <w:sz w:val="16"/>
          <w:szCs w:val="16"/>
          <w:lang w:val="ru-RU"/>
        </w:rPr>
      </w:pPr>
    </w:p>
    <w:p w14:paraId="40F1EFF6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-RU"/>
        </w:rPr>
        <w:t>Маркировка на упаковке должна содержать следующие данные:</w:t>
      </w:r>
    </w:p>
    <w:p w14:paraId="4A767C43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Номер договора или Заказа на закуп (в применимых случаях)</w:t>
      </w:r>
      <w:r w:rsidRPr="0041494D">
        <w:rPr>
          <w:rFonts w:ascii="Times New Roman" w:hAnsi="Times New Roman"/>
          <w:sz w:val="16"/>
          <w:szCs w:val="16"/>
          <w:lang w:val="ru"/>
        </w:rPr>
        <w:tab/>
      </w:r>
    </w:p>
    <w:p w14:paraId="3E89E829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Код товара / Маркировочный номер ...................................</w:t>
      </w:r>
    </w:p>
    <w:p w14:paraId="4B9C5438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Страна происхождения     ……………………………</w:t>
      </w:r>
      <w:proofErr w:type="gramStart"/>
      <w:r w:rsidRPr="0041494D">
        <w:rPr>
          <w:rFonts w:ascii="Times New Roman" w:hAnsi="Times New Roman"/>
          <w:sz w:val="16"/>
          <w:szCs w:val="16"/>
          <w:lang w:val="ru"/>
        </w:rPr>
        <w:t>…….</w:t>
      </w:r>
      <w:proofErr w:type="gramEnd"/>
      <w:r w:rsidRPr="0041494D">
        <w:rPr>
          <w:rFonts w:ascii="Times New Roman" w:hAnsi="Times New Roman"/>
          <w:sz w:val="16"/>
          <w:szCs w:val="16"/>
          <w:lang w:val="ru"/>
        </w:rPr>
        <w:t>.</w:t>
      </w:r>
    </w:p>
    <w:p w14:paraId="4757D4B1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Грузовая единица №</w:t>
      </w:r>
      <w:r w:rsidRPr="0041494D">
        <w:rPr>
          <w:rFonts w:ascii="Times New Roman" w:hAnsi="Times New Roman"/>
          <w:sz w:val="16"/>
          <w:szCs w:val="16"/>
          <w:lang w:val="ru"/>
        </w:rPr>
        <w:tab/>
        <w:t xml:space="preserve">    ......................из...................</w:t>
      </w:r>
    </w:p>
    <w:p w14:paraId="0F8756CE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Вес брутто      т........................................кг</w:t>
      </w:r>
    </w:p>
    <w:p w14:paraId="5619E1C5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Вес нетто</w:t>
      </w:r>
      <w:r w:rsidRPr="0041494D">
        <w:rPr>
          <w:rFonts w:ascii="Times New Roman" w:hAnsi="Times New Roman"/>
          <w:sz w:val="16"/>
          <w:szCs w:val="16"/>
          <w:lang w:val="ru"/>
        </w:rPr>
        <w:tab/>
        <w:t xml:space="preserve">    ........................................кг</w:t>
      </w:r>
    </w:p>
    <w:p w14:paraId="39F7209A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Габариты</w:t>
      </w:r>
      <w:r w:rsidRPr="0041494D">
        <w:rPr>
          <w:rFonts w:ascii="Times New Roman" w:hAnsi="Times New Roman"/>
          <w:sz w:val="16"/>
          <w:szCs w:val="16"/>
          <w:lang w:val="ru"/>
        </w:rPr>
        <w:tab/>
        <w:t xml:space="preserve">   Д........Ш.......В.......(в сантиметрах)</w:t>
      </w:r>
    </w:p>
    <w:p w14:paraId="58AA8C36" w14:textId="77777777" w:rsidR="006D7A6A" w:rsidRPr="0041494D" w:rsidRDefault="006D7A6A" w:rsidP="0041494D">
      <w:pPr>
        <w:tabs>
          <w:tab w:val="left" w:pos="270"/>
          <w:tab w:val="left" w:pos="360"/>
          <w:tab w:val="left" w:pos="1080"/>
          <w:tab w:val="left" w:pos="1440"/>
          <w:tab w:val="right" w:pos="8370"/>
          <w:tab w:val="left" w:pos="9356"/>
        </w:tabs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Особые требования перемещения..............................................</w:t>
      </w:r>
    </w:p>
    <w:p w14:paraId="21D1CC69" w14:textId="77777777" w:rsidR="006D7A6A" w:rsidRPr="0041494D" w:rsidRDefault="006D7A6A" w:rsidP="0041494D">
      <w:pPr>
        <w:spacing w:after="120" w:line="240" w:lineRule="auto"/>
        <w:ind w:right="389"/>
        <w:jc w:val="both"/>
        <w:rPr>
          <w:rFonts w:ascii="Times New Roman" w:hAnsi="Times New Roman"/>
          <w:sz w:val="16"/>
          <w:szCs w:val="16"/>
        </w:rPr>
      </w:pPr>
    </w:p>
    <w:p w14:paraId="089B94FD" w14:textId="77777777" w:rsidR="006D7A6A" w:rsidRPr="0041494D" w:rsidRDefault="006D7A6A" w:rsidP="0041494D">
      <w:pPr>
        <w:spacing w:after="120" w:line="240" w:lineRule="auto"/>
        <w:ind w:right="389"/>
        <w:jc w:val="both"/>
        <w:rPr>
          <w:rFonts w:ascii="Times New Roman" w:hAnsi="Times New Roman"/>
          <w:sz w:val="16"/>
          <w:szCs w:val="16"/>
        </w:rPr>
      </w:pPr>
    </w:p>
    <w:p w14:paraId="53AF7444" w14:textId="77777777" w:rsidR="006D7A6A" w:rsidRPr="0041494D" w:rsidRDefault="006D7A6A" w:rsidP="0041494D">
      <w:pPr>
        <w:numPr>
          <w:ilvl w:val="0"/>
          <w:numId w:val="9"/>
        </w:numPr>
        <w:spacing w:after="120" w:line="240" w:lineRule="auto"/>
        <w:ind w:left="0" w:right="389" w:firstLine="0"/>
        <w:jc w:val="both"/>
        <w:rPr>
          <w:rFonts w:ascii="Times New Roman" w:hAnsi="Times New Roman"/>
          <w:b/>
          <w:sz w:val="16"/>
          <w:szCs w:val="16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 xml:space="preserve">Коммерческий счет-фактура </w:t>
      </w:r>
    </w:p>
    <w:p w14:paraId="0D0C440D" w14:textId="77777777" w:rsidR="006D7A6A" w:rsidRPr="0041494D" w:rsidRDefault="006D7A6A" w:rsidP="0041494D">
      <w:pPr>
        <w:spacing w:after="120" w:line="240" w:lineRule="auto"/>
        <w:ind w:right="389"/>
        <w:jc w:val="both"/>
        <w:rPr>
          <w:rFonts w:ascii="Times New Roman" w:hAnsi="Times New Roman"/>
          <w:b/>
          <w:sz w:val="16"/>
          <w:szCs w:val="16"/>
        </w:rPr>
      </w:pPr>
    </w:p>
    <w:p w14:paraId="2A9B570E" w14:textId="77777777" w:rsidR="006D7A6A" w:rsidRPr="0041494D" w:rsidRDefault="006D7A6A" w:rsidP="0041494D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Коммерческий счет-фактура должен быть выпущен на английском или русском языках на официальном бланке Поставщика.  В каждом документе необходимо четко указать полное наименование и адрес Поставщика.  Если Поставщик не является производителем поставляемого товара, необходимо указать полное наименование и адрес производителя.  Если в материалах присутствуют части иностранного происхождения, необходимо указать страну происхождения и содержание в процентах.  В коммерческих счетах-фактурах должна быть оригинальная подпись и печать Поставщика.  Коммерческие счета-фактуры Субпоставщиков Поставщика не принимаются. В случае если Поставщик желает, чтобы его Субпоставщик предоставил коммерческий счет-фактуру, Поставщик должен предоставить ему свой официальный бланк и цены Заказа на закуп, а также правильное описание товаров.</w:t>
      </w:r>
    </w:p>
    <w:p w14:paraId="2EE5A683" w14:textId="77777777" w:rsidR="006D7A6A" w:rsidRPr="0041494D" w:rsidRDefault="006D7A6A" w:rsidP="0041494D">
      <w:pPr>
        <w:spacing w:after="120" w:line="240" w:lineRule="auto"/>
        <w:ind w:right="389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 коммерческом счете-фактуре обязательно должна быть указана следующая информация:</w:t>
      </w:r>
    </w:p>
    <w:p w14:paraId="3B31AE15" w14:textId="7AC662FA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Общее описание товаров, т.е. «Оборудование и материалы для».</w:t>
      </w:r>
    </w:p>
    <w:p w14:paraId="7BF021D5" w14:textId="21924C01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ГРУЗОПОЛУЧАТЕЛЬ: ТОО «KAZ Minerals ______________»</w:t>
      </w:r>
      <w:r w:rsidR="0041494D">
        <w:rPr>
          <w:rFonts w:ascii="Times New Roman" w:hAnsi="Times New Roman"/>
          <w:sz w:val="16"/>
          <w:szCs w:val="16"/>
          <w:lang w:val="ru"/>
        </w:rPr>
        <w:t xml:space="preserve"> </w:t>
      </w:r>
      <w:r w:rsidRPr="0041494D">
        <w:rPr>
          <w:rFonts w:ascii="Times New Roman" w:hAnsi="Times New Roman"/>
          <w:sz w:val="16"/>
          <w:szCs w:val="16"/>
          <w:lang w:val="ru"/>
        </w:rPr>
        <w:t>– медный объект (</w:t>
      </w:r>
      <w:r w:rsidRPr="0041494D">
        <w:rPr>
          <w:rFonts w:ascii="Times New Roman" w:hAnsi="Times New Roman"/>
          <w:i/>
          <w:iCs/>
          <w:sz w:val="16"/>
          <w:szCs w:val="16"/>
          <w:lang w:val="ru"/>
        </w:rPr>
        <w:t>адрес будет сообщен</w:t>
      </w:r>
      <w:r w:rsidRPr="0041494D">
        <w:rPr>
          <w:rFonts w:ascii="Times New Roman" w:hAnsi="Times New Roman"/>
          <w:sz w:val="16"/>
          <w:szCs w:val="16"/>
          <w:lang w:val="ru"/>
        </w:rPr>
        <w:t>).</w:t>
      </w:r>
      <w:r w:rsidR="0041494D">
        <w:rPr>
          <w:rFonts w:ascii="Times New Roman" w:hAnsi="Times New Roman"/>
          <w:sz w:val="16"/>
          <w:szCs w:val="16"/>
          <w:lang w:val="ru"/>
        </w:rPr>
        <w:t xml:space="preserve"> При этом Поставщик обязан заблаговременно известить Покупателя о Грузоперевозчике – указав все данные (наименование, адрес, контактное лицо, телефоны, электронную почту, а также </w:t>
      </w:r>
      <w:r w:rsidR="00077FBD">
        <w:rPr>
          <w:rFonts w:ascii="Times New Roman" w:hAnsi="Times New Roman"/>
          <w:sz w:val="16"/>
          <w:szCs w:val="16"/>
          <w:lang w:val="ru"/>
        </w:rPr>
        <w:t>все иные данные,</w:t>
      </w:r>
      <w:r w:rsidR="0041494D">
        <w:rPr>
          <w:rFonts w:ascii="Times New Roman" w:hAnsi="Times New Roman"/>
          <w:sz w:val="16"/>
          <w:szCs w:val="16"/>
          <w:lang w:val="ru"/>
        </w:rPr>
        <w:t xml:space="preserve"> которые может дополнительно затребовать Покупатель).</w:t>
      </w:r>
    </w:p>
    <w:p w14:paraId="464EF026" w14:textId="77777777" w:rsidR="006D7A6A" w:rsidRPr="0041494D" w:rsidRDefault="006D7A6A" w:rsidP="0041494D">
      <w:pPr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УВЕДОМИТЬ СТОРОНУ: 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Контактные лица для координации вопросов по логистике и курированию перевозок Покупателя с контактами указаны в Деталях заказа </w:t>
      </w:r>
    </w:p>
    <w:p w14:paraId="5D5FC0BD" w14:textId="77777777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Идентификационные отметки отгрузки, как указано в инструкциях по маркировке.</w:t>
      </w:r>
    </w:p>
    <w:p w14:paraId="3D71F1D2" w14:textId="77777777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Дата Номера Счета-фактуры</w:t>
      </w:r>
    </w:p>
    <w:p w14:paraId="5756D2FD" w14:textId="77777777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Условия поставки в соответствии с Договором поставки или Заказа на отгрузку (FCA, DDP, и </w:t>
      </w:r>
      <w:proofErr w:type="gramStart"/>
      <w:r w:rsidRPr="0041494D">
        <w:rPr>
          <w:rFonts w:ascii="Times New Roman" w:hAnsi="Times New Roman"/>
          <w:sz w:val="16"/>
          <w:szCs w:val="16"/>
          <w:lang w:val="ru"/>
        </w:rPr>
        <w:t>т.д.</w:t>
      </w:r>
      <w:proofErr w:type="gramEnd"/>
      <w:r w:rsidRPr="0041494D">
        <w:rPr>
          <w:rFonts w:ascii="Times New Roman" w:hAnsi="Times New Roman"/>
          <w:sz w:val="16"/>
          <w:szCs w:val="16"/>
          <w:lang w:val="ru"/>
        </w:rPr>
        <w:t>).</w:t>
      </w:r>
    </w:p>
    <w:p w14:paraId="38E91B9D" w14:textId="77777777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Номер Договора поставки и Заказа на отгрузку, если применимо.</w:t>
      </w:r>
    </w:p>
    <w:p w14:paraId="61D5187F" w14:textId="4D185B5B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Номер позиции в Договоре поставки или Заказе на </w:t>
      </w:r>
      <w:r w:rsidR="00077FBD" w:rsidRPr="0041494D">
        <w:rPr>
          <w:rFonts w:ascii="Times New Roman" w:hAnsi="Times New Roman"/>
          <w:sz w:val="16"/>
          <w:szCs w:val="16"/>
          <w:lang w:val="ru"/>
        </w:rPr>
        <w:t>отгрузку, парт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 номер Поставщика, код материалов Покупателя и описание должны быть в соответствии с Деталями заказа или Заказом на отгрузку.</w:t>
      </w:r>
    </w:p>
    <w:p w14:paraId="47199E65" w14:textId="77777777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Количество отправленных товаров и единицы измерения для каждой позиции в Договоре поставки или Заказе на отгрузку</w:t>
      </w:r>
    </w:p>
    <w:p w14:paraId="3CDE75DD" w14:textId="77777777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Общий метрический объем и Метрический вес нетто и брутто товаров.</w:t>
      </w:r>
    </w:p>
    <w:p w14:paraId="3D5C6BB6" w14:textId="77777777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Указание валюты, </w:t>
      </w:r>
      <w:proofErr w:type="gramStart"/>
      <w:r w:rsidRPr="0041494D">
        <w:rPr>
          <w:rFonts w:ascii="Times New Roman" w:hAnsi="Times New Roman"/>
          <w:sz w:val="16"/>
          <w:szCs w:val="16"/>
          <w:lang w:val="ru"/>
        </w:rPr>
        <w:t>т.е.</w:t>
      </w:r>
      <w:proofErr w:type="gramEnd"/>
      <w:r w:rsidRPr="0041494D">
        <w:rPr>
          <w:rFonts w:ascii="Times New Roman" w:hAnsi="Times New Roman"/>
          <w:sz w:val="16"/>
          <w:szCs w:val="16"/>
          <w:lang w:val="ru"/>
        </w:rPr>
        <w:t xml:space="preserve"> «Доллар США, Евро» и т.д.</w:t>
      </w:r>
    </w:p>
    <w:p w14:paraId="1D9D0973" w14:textId="77777777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Продажная цена единицы товара в валюте договора</w:t>
      </w:r>
    </w:p>
    <w:p w14:paraId="2C803C92" w14:textId="77777777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Суммарная продажная цена в валюте договора</w:t>
      </w:r>
    </w:p>
    <w:p w14:paraId="4EA084EE" w14:textId="77777777" w:rsidR="006D7A6A" w:rsidRPr="0041494D" w:rsidRDefault="006D7A6A" w:rsidP="0041494D">
      <w:pPr>
        <w:numPr>
          <w:ilvl w:val="0"/>
          <w:numId w:val="11"/>
        </w:numPr>
        <w:spacing w:after="120" w:line="240" w:lineRule="auto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Итоговая цена в счете-фактуре</w:t>
      </w:r>
    </w:p>
    <w:p w14:paraId="7F187AC5" w14:textId="77777777" w:rsidR="006D7A6A" w:rsidRPr="0041494D" w:rsidRDefault="006D7A6A" w:rsidP="0041494D">
      <w:pPr>
        <w:spacing w:after="120" w:line="240" w:lineRule="auto"/>
        <w:ind w:right="389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14:paraId="692ACF60" w14:textId="77777777" w:rsidR="006D7A6A" w:rsidRPr="0041494D" w:rsidRDefault="006D7A6A" w:rsidP="0041494D">
      <w:pPr>
        <w:numPr>
          <w:ilvl w:val="0"/>
          <w:numId w:val="9"/>
        </w:numPr>
        <w:tabs>
          <w:tab w:val="clear" w:pos="720"/>
          <w:tab w:val="num" w:pos="360"/>
        </w:tabs>
        <w:spacing w:after="120" w:line="240" w:lineRule="auto"/>
        <w:ind w:left="0" w:right="389" w:firstLine="0"/>
        <w:jc w:val="both"/>
        <w:rPr>
          <w:rFonts w:ascii="Times New Roman" w:hAnsi="Times New Roman"/>
          <w:b/>
          <w:sz w:val="16"/>
          <w:szCs w:val="16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 xml:space="preserve">Сертификат происхождения </w:t>
      </w:r>
    </w:p>
    <w:p w14:paraId="2A6280CD" w14:textId="77777777" w:rsidR="006D7A6A" w:rsidRPr="0041494D" w:rsidRDefault="006D7A6A" w:rsidP="0041494D">
      <w:pPr>
        <w:tabs>
          <w:tab w:val="num" w:pos="360"/>
        </w:tabs>
        <w:spacing w:after="120" w:line="240" w:lineRule="auto"/>
        <w:ind w:right="389"/>
        <w:jc w:val="both"/>
        <w:rPr>
          <w:rFonts w:ascii="Times New Roman" w:hAnsi="Times New Roman"/>
          <w:b/>
          <w:sz w:val="16"/>
          <w:szCs w:val="16"/>
        </w:rPr>
      </w:pPr>
    </w:p>
    <w:p w14:paraId="1FF3F3AB" w14:textId="77777777" w:rsidR="006D7A6A" w:rsidRPr="0041494D" w:rsidRDefault="006D7A6A" w:rsidP="0041494D">
      <w:pPr>
        <w:tabs>
          <w:tab w:val="num" w:pos="360"/>
        </w:tabs>
        <w:spacing w:after="120" w:line="240" w:lineRule="auto"/>
        <w:ind w:right="389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Сертификат происхождения обычно составляется Поставщиком, но может быть подготовлен Грузоперевозчиком/ Агентом по транспортировке на основе информации, полученной из Коммерческого счета-фактуры и Упаковочного листа Поставщика.</w:t>
      </w:r>
    </w:p>
    <w:p w14:paraId="6CD7ADA0" w14:textId="55C369C1" w:rsidR="006D7A6A" w:rsidRDefault="006D7A6A" w:rsidP="0041494D">
      <w:p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lastRenderedPageBreak/>
        <w:t xml:space="preserve">Если в соответствии с Договором поставки или Заказом на отгрузку необходимо, чтобы Поставщик подготовил Сертификат происхождения, Поставщик должен указать тип товара, а также полное наименование и адрес производителя отправляемых товаров. </w:t>
      </w:r>
    </w:p>
    <w:p w14:paraId="44BCF1D9" w14:textId="77777777" w:rsidR="0041494D" w:rsidRPr="0041494D" w:rsidRDefault="0041494D" w:rsidP="0041494D">
      <w:p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292CD068" w14:textId="0FDAA2F9" w:rsidR="006D7A6A" w:rsidRPr="0041494D" w:rsidRDefault="006D7A6A" w:rsidP="0041494D">
      <w:pPr>
        <w:pStyle w:val="9"/>
        <w:tabs>
          <w:tab w:val="clear" w:pos="360"/>
        </w:tabs>
        <w:spacing w:after="120"/>
        <w:ind w:left="0" w:firstLine="0"/>
        <w:rPr>
          <w:rFonts w:ascii="Times New Roman" w:hAnsi="Times New Roman"/>
          <w:sz w:val="16"/>
          <w:szCs w:val="16"/>
          <w:u w:val="single"/>
          <w:lang w:val="ru-RU"/>
        </w:rPr>
      </w:pPr>
      <w:r w:rsidRPr="0041494D">
        <w:rPr>
          <w:rFonts w:ascii="Times New Roman" w:hAnsi="Times New Roman"/>
          <w:bCs/>
          <w:sz w:val="16"/>
          <w:szCs w:val="16"/>
          <w:u w:val="single"/>
          <w:lang w:val="ru"/>
        </w:rPr>
        <w:t>ЧАСТЬ II - ИНСТРУКЦИИ ПО ОТГРУЗКЕ</w:t>
      </w:r>
    </w:p>
    <w:p w14:paraId="44FD5C17" w14:textId="51AAE1FA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Частичные отгрузки допускаются, если это специально указано в Договоре поставки или Заказе на отгрузку и/или разрешено Специалистом по логистике или Специалистом по входящим грузам заранее.</w:t>
      </w:r>
    </w:p>
    <w:p w14:paraId="38F2D2E3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Частичные отгрузки должны сопровождаться удостоверяющими документами, и не должны истолковываться как выполнение обязательств Поставщика. Дополнительная оплата </w:t>
      </w:r>
      <w:proofErr w:type="gramStart"/>
      <w:r w:rsidRPr="0041494D">
        <w:rPr>
          <w:rFonts w:ascii="Times New Roman" w:hAnsi="Times New Roman"/>
          <w:sz w:val="16"/>
          <w:szCs w:val="16"/>
          <w:lang w:val="ru"/>
        </w:rPr>
        <w:t>за упаковку</w:t>
      </w:r>
      <w:proofErr w:type="gramEnd"/>
      <w:r w:rsidRPr="0041494D">
        <w:rPr>
          <w:rFonts w:ascii="Times New Roman" w:hAnsi="Times New Roman"/>
          <w:sz w:val="16"/>
          <w:szCs w:val="16"/>
          <w:lang w:val="ru"/>
        </w:rPr>
        <w:t>, отгрузку или транспортировку не допускается, если иное не указано в Договоре поставки или Заказе на отгрузку. Каждая партия сопровождается упаковочными листами с разбивкой по позициям.</w:t>
      </w:r>
    </w:p>
    <w:p w14:paraId="1762A56D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Все товары, полученные в согласованном Пункте доставки или в пункте конечного назначения сверх требований в Договоре поставки или Заказе на отгрузку, подлежат возврату в обмен на деньги за счет Поставщика.</w:t>
      </w:r>
    </w:p>
    <w:p w14:paraId="3E71174C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Досрочная поставка разрешается по согласованию со Специалистом по логистике или Специалистом по входящим грузам. </w:t>
      </w:r>
    </w:p>
    <w:p w14:paraId="13978A24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</w:p>
    <w:p w14:paraId="379B3E27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b/>
          <w:bCs/>
          <w:sz w:val="16"/>
          <w:szCs w:val="16"/>
          <w:lang w:val="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Поставщик должен соблюдать следующие требования:</w:t>
      </w:r>
    </w:p>
    <w:p w14:paraId="3C16371E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Продавец обязан получить GREENLIGHT от Специалиста по логистике или Специалиста по входящим грузам Покупателя до отгрузки товара(</w:t>
      </w:r>
      <w:proofErr w:type="spellStart"/>
      <w:r w:rsidRPr="0041494D">
        <w:rPr>
          <w:rFonts w:ascii="Times New Roman" w:hAnsi="Times New Roman"/>
          <w:sz w:val="16"/>
          <w:szCs w:val="16"/>
          <w:lang w:val="ru"/>
        </w:rPr>
        <w:t>ов</w:t>
      </w:r>
      <w:proofErr w:type="spellEnd"/>
      <w:r w:rsidRPr="0041494D">
        <w:rPr>
          <w:rFonts w:ascii="Times New Roman" w:hAnsi="Times New Roman"/>
          <w:sz w:val="16"/>
          <w:szCs w:val="16"/>
          <w:lang w:val="ru"/>
        </w:rPr>
        <w:t>).</w:t>
      </w:r>
    </w:p>
    <w:p w14:paraId="3B4D5A1B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Контактные лица для координации вопросов по логистике и курированию перевозок Покупателя с контактами указаны в Деталях заказа </w:t>
      </w:r>
    </w:p>
    <w:p w14:paraId="2186A057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По готовности товара (</w:t>
      </w:r>
      <w:proofErr w:type="spellStart"/>
      <w:r w:rsidRPr="0041494D">
        <w:rPr>
          <w:rFonts w:ascii="Times New Roman" w:hAnsi="Times New Roman"/>
          <w:sz w:val="16"/>
          <w:szCs w:val="16"/>
          <w:lang w:val="ru"/>
        </w:rPr>
        <w:t>ов</w:t>
      </w:r>
      <w:proofErr w:type="spellEnd"/>
      <w:r w:rsidRPr="0041494D">
        <w:rPr>
          <w:rFonts w:ascii="Times New Roman" w:hAnsi="Times New Roman"/>
          <w:sz w:val="16"/>
          <w:szCs w:val="16"/>
          <w:lang w:val="ru"/>
        </w:rPr>
        <w:t xml:space="preserve">) к отгрузке Поставщик должен запросить форму чек-листа у Специалиста по логистике или Специалиста по входящим грузам Покупателя. При заполнении чек-листа Поставщик должен указать необходимую технику для разгрузки (кран, погрузчик и </w:t>
      </w:r>
      <w:proofErr w:type="gramStart"/>
      <w:r w:rsidRPr="0041494D">
        <w:rPr>
          <w:rFonts w:ascii="Times New Roman" w:hAnsi="Times New Roman"/>
          <w:sz w:val="16"/>
          <w:szCs w:val="16"/>
          <w:lang w:val="ru"/>
        </w:rPr>
        <w:t>т.д.</w:t>
      </w:r>
      <w:proofErr w:type="gramEnd"/>
      <w:r w:rsidRPr="0041494D">
        <w:rPr>
          <w:rFonts w:ascii="Times New Roman" w:hAnsi="Times New Roman"/>
          <w:sz w:val="16"/>
          <w:szCs w:val="16"/>
          <w:lang w:val="ru"/>
        </w:rPr>
        <w:t>)</w:t>
      </w:r>
    </w:p>
    <w:p w14:paraId="44C1FDFA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Необходимо получить утверждение заполненного Поставщиком чек-листа у Специалиста по логистике или Специалиста по входящим грузам Покупателя.</w:t>
      </w:r>
    </w:p>
    <w:p w14:paraId="61392786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ЧАСЫ РАБОТЫ СКЛАДА: с 09:00 и до 16:00 часов ежедневно</w:t>
      </w:r>
    </w:p>
    <w:p w14:paraId="7EDB7E05" w14:textId="7029FEE2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В целях обеспечения безопасности, к заезду на территорию месторождения </w:t>
      </w:r>
      <w:r w:rsidR="000628F1">
        <w:rPr>
          <w:rFonts w:ascii="Times New Roman" w:hAnsi="Times New Roman"/>
          <w:sz w:val="16"/>
          <w:szCs w:val="16"/>
        </w:rPr>
        <w:t>KAZ</w:t>
      </w:r>
      <w:r w:rsidR="000628F1" w:rsidRPr="000628F1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0628F1">
        <w:rPr>
          <w:rFonts w:ascii="Times New Roman" w:hAnsi="Times New Roman"/>
          <w:sz w:val="16"/>
          <w:szCs w:val="16"/>
        </w:rPr>
        <w:t>Minerals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 допускаются только грузовые и/или полноприводные автомашины. Обязанностью Поставщика является отправка груза подходящим автотранспортом для осуществления беспрепятственной разгрузки на складе. Автотранспорт с товаром(и) должны иметь возможность боковой выгрузки.</w:t>
      </w:r>
    </w:p>
    <w:p w14:paraId="457E92D5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Допускается отправка небольших грузов курьерской компанией.</w:t>
      </w:r>
    </w:p>
    <w:p w14:paraId="23D3C987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Поставщик должен подготовить накладную на отпуск запасов на сторону в 2 (двух) экземплярах и отправить Покупателю с товаром(и). </w:t>
      </w:r>
    </w:p>
    <w:p w14:paraId="0EE6F2D9" w14:textId="745D56A0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 случае поставки иностранных грузов Поставщик должен отправить</w:t>
      </w:r>
      <w:r w:rsidRPr="0041494D" w:rsidDel="00C373F7">
        <w:rPr>
          <w:rFonts w:ascii="Times New Roman" w:hAnsi="Times New Roman"/>
          <w:sz w:val="16"/>
          <w:szCs w:val="16"/>
          <w:lang w:val="ru"/>
        </w:rPr>
        <w:t xml:space="preserve"> 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инвойс в 1 (одном) экземпляре с товаром(и) и 1 (одном) экземпляре по адресу: </w:t>
      </w:r>
      <w:r w:rsidR="0041494D">
        <w:rPr>
          <w:rFonts w:ascii="Times New Roman" w:hAnsi="Times New Roman"/>
          <w:sz w:val="16"/>
          <w:szCs w:val="16"/>
          <w:lang w:val="ru"/>
        </w:rPr>
        <w:t xml:space="preserve">Республика Казахстан, </w:t>
      </w:r>
      <w:r w:rsidRPr="0041494D">
        <w:rPr>
          <w:rFonts w:ascii="Times New Roman" w:hAnsi="Times New Roman"/>
          <w:sz w:val="16"/>
          <w:szCs w:val="16"/>
          <w:lang w:val="ru"/>
        </w:rPr>
        <w:t>050021, г.</w:t>
      </w:r>
      <w:r w:rsidR="0041494D">
        <w:rPr>
          <w:rFonts w:ascii="Times New Roman" w:hAnsi="Times New Roman"/>
          <w:sz w:val="16"/>
          <w:szCs w:val="16"/>
          <w:lang w:val="ru"/>
        </w:rPr>
        <w:t xml:space="preserve"> </w:t>
      </w:r>
      <w:r w:rsidRPr="0041494D">
        <w:rPr>
          <w:rFonts w:ascii="Times New Roman" w:hAnsi="Times New Roman"/>
          <w:sz w:val="16"/>
          <w:szCs w:val="16"/>
          <w:lang w:val="ru"/>
        </w:rPr>
        <w:t xml:space="preserve">Алматы, пр. Достык, 85А, Корпус 1. </w:t>
      </w:r>
    </w:p>
    <w:p w14:paraId="4CFF2827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В накладной на отпуск запасов на сторону и инвойсе, Поставщик должен указывать номер Договора поставки и Заказа на отгрузку, если применимо, по которому производится поставка. Без указания номера Договора поставки и Заказа на отгрузку, если применимо, документы будут возвращены обратно Поставщику для корректировки документов за счет Поставщика. </w:t>
      </w:r>
    </w:p>
    <w:p w14:paraId="73B43848" w14:textId="47E48405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На упаковке необходимо указывать номер продажи с отражением номера продаж в накладной на отпуск запасов на сторону Поставщика</w:t>
      </w:r>
      <w:r w:rsidR="0041494D">
        <w:rPr>
          <w:rFonts w:ascii="Times New Roman" w:hAnsi="Times New Roman"/>
          <w:sz w:val="16"/>
          <w:szCs w:val="16"/>
          <w:lang w:val="ru"/>
        </w:rPr>
        <w:t xml:space="preserve"> (если необходимо).</w:t>
      </w:r>
    </w:p>
    <w:p w14:paraId="63E0135F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proofErr w:type="spellStart"/>
      <w:r w:rsidRPr="0041494D">
        <w:rPr>
          <w:rFonts w:ascii="Times New Roman" w:hAnsi="Times New Roman"/>
          <w:sz w:val="16"/>
          <w:szCs w:val="16"/>
          <w:lang w:val="ru"/>
        </w:rPr>
        <w:t>Паллетоместо</w:t>
      </w:r>
      <w:proofErr w:type="spellEnd"/>
      <w:r w:rsidRPr="0041494D">
        <w:rPr>
          <w:rFonts w:ascii="Times New Roman" w:hAnsi="Times New Roman"/>
          <w:sz w:val="16"/>
          <w:szCs w:val="16"/>
          <w:lang w:val="ru"/>
        </w:rPr>
        <w:t>/ коробка/ящик должно сопровождаться упаковочным листом с указанием номера Договор закупки и Заказа на закуп, если применимо, которое должно быть вложено в каждое место. В упаковочном листе должны быть указаны товарные позиции, находящихся именно в данной коробке/ящике с указанием количества товара (</w:t>
      </w:r>
      <w:proofErr w:type="spellStart"/>
      <w:r w:rsidRPr="0041494D">
        <w:rPr>
          <w:rFonts w:ascii="Times New Roman" w:hAnsi="Times New Roman"/>
          <w:sz w:val="16"/>
          <w:szCs w:val="16"/>
          <w:lang w:val="ru"/>
        </w:rPr>
        <w:t>ов</w:t>
      </w:r>
      <w:proofErr w:type="spellEnd"/>
      <w:r w:rsidRPr="0041494D">
        <w:rPr>
          <w:rFonts w:ascii="Times New Roman" w:hAnsi="Times New Roman"/>
          <w:sz w:val="16"/>
          <w:szCs w:val="16"/>
          <w:lang w:val="ru"/>
        </w:rPr>
        <w:t>).</w:t>
      </w:r>
    </w:p>
    <w:p w14:paraId="26540F09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Упаковка/коробка не должны быть повреждёнными</w:t>
      </w:r>
    </w:p>
    <w:p w14:paraId="01D198DA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Товар (ы) должны быть размещены на паллете</w:t>
      </w:r>
    </w:p>
    <w:p w14:paraId="60E188BC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Товар(ы), такие как: зубья, ножи гребёнки и </w:t>
      </w:r>
      <w:proofErr w:type="gramStart"/>
      <w:r w:rsidRPr="0041494D">
        <w:rPr>
          <w:rFonts w:ascii="Times New Roman" w:hAnsi="Times New Roman"/>
          <w:sz w:val="16"/>
          <w:szCs w:val="16"/>
          <w:lang w:val="ru"/>
        </w:rPr>
        <w:t>т.д.</w:t>
      </w:r>
      <w:proofErr w:type="gramEnd"/>
      <w:r w:rsidRPr="0041494D">
        <w:rPr>
          <w:rFonts w:ascii="Times New Roman" w:hAnsi="Times New Roman"/>
          <w:sz w:val="16"/>
          <w:szCs w:val="16"/>
          <w:lang w:val="ru"/>
        </w:rPr>
        <w:t xml:space="preserve"> (тяжелые металлические ТМЦ) должны быть размещены на паллете в один ярус</w:t>
      </w:r>
    </w:p>
    <w:p w14:paraId="47476E37" w14:textId="6B68D5D4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Масло и смазки должны быть размещены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 в один ярус на паллете на автотранспорте</w:t>
      </w:r>
    </w:p>
    <w:p w14:paraId="2FE02997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1A5BFD43" w14:textId="394D2F6A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b/>
          <w:bCs/>
          <w:sz w:val="16"/>
          <w:szCs w:val="16"/>
          <w:lang w:val="ru"/>
        </w:rPr>
      </w:pP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ТРЕБОВАНИЯ ПО ТЕХНИКЕ БЕЗОПАСНОСТИ</w:t>
      </w:r>
    </w:p>
    <w:p w14:paraId="6120C514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b/>
          <w:bCs/>
          <w:sz w:val="16"/>
          <w:szCs w:val="16"/>
          <w:lang w:val="ru"/>
        </w:rPr>
      </w:pPr>
    </w:p>
    <w:p w14:paraId="560FBF8A" w14:textId="77777777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sz w:val="16"/>
          <w:szCs w:val="16"/>
          <w:lang w:val="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Прибывающий персонал Поставщика, в том числе водители, привозящие грузы обязаны иметь средства индивидуальной защиты (СИЗ): 1) каска, 2) очки, 3) светоотражающая жилетка, 4) защитные ботинки с металлическими носком. 5) штаны и 6) рубашка с длинными рукавами. Сотрудники Поставщика без СИЗ не будут допущены на территорию предприятия Покупателя.</w:t>
      </w:r>
    </w:p>
    <w:p w14:paraId="353406EC" w14:textId="41358CB9" w:rsidR="006D7A6A" w:rsidRPr="0041494D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Прибывающие сотрудники Поставщика, в том числе водители, привозящие грузы должны быть в трезвом состоянии и не иметь в наличии алкогольные напитки и психоактивные вещества. Сотрудники Поставщика в состоянии алкогольного или наркотического опьянения не будут допущены</w:t>
      </w:r>
      <w:r w:rsidRPr="0041494D">
        <w:rPr>
          <w:rFonts w:ascii="Times New Roman" w:hAnsi="Times New Roman"/>
          <w:color w:val="000000"/>
          <w:sz w:val="16"/>
          <w:szCs w:val="16"/>
          <w:lang w:val="ru-RU"/>
        </w:rPr>
        <w:t xml:space="preserve"> на территорию предприятия Покупателя.</w:t>
      </w:r>
    </w:p>
    <w:p w14:paraId="3E6463BB" w14:textId="77777777" w:rsidR="006D7A6A" w:rsidRDefault="006D7A6A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0163EF2D" w14:textId="77777777" w:rsidR="000628F1" w:rsidRPr="0041494D" w:rsidRDefault="000628F1" w:rsidP="0041494D">
      <w:pPr>
        <w:pStyle w:val="a3"/>
        <w:tabs>
          <w:tab w:val="right" w:pos="90"/>
          <w:tab w:val="num" w:pos="360"/>
          <w:tab w:val="decimal" w:pos="540"/>
        </w:tabs>
        <w:spacing w:after="120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27FA53E4" w14:textId="0EEFFDAD" w:rsidR="006D7A6A" w:rsidRPr="0041494D" w:rsidRDefault="006D7A6A" w:rsidP="0041494D">
      <w:pPr>
        <w:tabs>
          <w:tab w:val="left" w:pos="0"/>
          <w:tab w:val="left" w:pos="360"/>
          <w:tab w:val="left" w:pos="108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lastRenderedPageBreak/>
        <w:t xml:space="preserve"> </w:t>
      </w:r>
      <w:r w:rsidRPr="0041494D">
        <w:rPr>
          <w:rFonts w:ascii="Times New Roman" w:hAnsi="Times New Roman"/>
          <w:b/>
          <w:bCs/>
          <w:sz w:val="16"/>
          <w:szCs w:val="16"/>
          <w:lang w:val="ru"/>
        </w:rPr>
        <w:t>Рабочая Инструкция по самовывозу для Экспедитора</w:t>
      </w:r>
    </w:p>
    <w:p w14:paraId="152F3619" w14:textId="37E447FE" w:rsidR="006D7A6A" w:rsidRPr="0041494D" w:rsidRDefault="006D7A6A" w:rsidP="0041494D">
      <w:pPr>
        <w:tabs>
          <w:tab w:val="left" w:pos="0"/>
          <w:tab w:val="left" w:pos="360"/>
          <w:tab w:val="left" w:pos="1080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 По указанию Менеджера по логистике Экспедитор уполномочен осуществлять следующие действия по согласованию непосредственно с Поставщиком: </w:t>
      </w:r>
    </w:p>
    <w:p w14:paraId="4F3B1F9E" w14:textId="77777777" w:rsidR="006D7A6A" w:rsidRPr="0041494D" w:rsidRDefault="006D7A6A" w:rsidP="0041494D">
      <w:pPr>
        <w:numPr>
          <w:ilvl w:val="0"/>
          <w:numId w:val="12"/>
        </w:numPr>
        <w:tabs>
          <w:tab w:val="clear" w:pos="1095"/>
          <w:tab w:val="left" w:pos="0"/>
          <w:tab w:val="left" w:pos="360"/>
          <w:tab w:val="num" w:pos="735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Согласовывать условия отгрузки с Поставщиком</w:t>
      </w:r>
    </w:p>
    <w:p w14:paraId="2A38D5A1" w14:textId="77777777" w:rsidR="006D7A6A" w:rsidRPr="0041494D" w:rsidRDefault="006D7A6A" w:rsidP="0041494D">
      <w:pPr>
        <w:numPr>
          <w:ilvl w:val="0"/>
          <w:numId w:val="12"/>
        </w:numPr>
        <w:tabs>
          <w:tab w:val="clear" w:pos="1095"/>
          <w:tab w:val="left" w:pos="0"/>
          <w:tab w:val="left" w:pos="360"/>
          <w:tab w:val="num" w:pos="735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Выдавать инструкций по доставке Поставщику/или Экспортному упаковщику Поставщика</w:t>
      </w:r>
    </w:p>
    <w:p w14:paraId="6168442C" w14:textId="77777777" w:rsidR="006D7A6A" w:rsidRPr="0041494D" w:rsidRDefault="006D7A6A" w:rsidP="0041494D">
      <w:pPr>
        <w:numPr>
          <w:ilvl w:val="0"/>
          <w:numId w:val="12"/>
        </w:numPr>
        <w:tabs>
          <w:tab w:val="clear" w:pos="1095"/>
          <w:tab w:val="left" w:pos="0"/>
          <w:tab w:val="left" w:pos="360"/>
          <w:tab w:val="num" w:pos="735"/>
        </w:tabs>
        <w:spacing w:after="120" w:line="240" w:lineRule="auto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Оказывать помощь Поставщику по требованиям документации.</w:t>
      </w:r>
    </w:p>
    <w:p w14:paraId="780C3F25" w14:textId="77777777" w:rsidR="006D7A6A" w:rsidRPr="0041494D" w:rsidRDefault="006D7A6A" w:rsidP="0041494D">
      <w:pPr>
        <w:tabs>
          <w:tab w:val="left" w:pos="0"/>
          <w:tab w:val="left" w:pos="360"/>
        </w:tabs>
        <w:spacing w:after="120" w:line="240" w:lineRule="auto"/>
        <w:ind w:left="1095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8DF759E" w14:textId="77777777" w:rsidR="006D7A6A" w:rsidRPr="0041494D" w:rsidRDefault="006D7A6A" w:rsidP="0041494D">
      <w:pPr>
        <w:tabs>
          <w:tab w:val="left" w:pos="0"/>
        </w:tabs>
        <w:spacing w:after="120" w:line="240" w:lineRule="auto"/>
        <w:ind w:left="118" w:right="389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Поставщики должны связаться с Экспедитором для получения инструкций по доставке. </w:t>
      </w:r>
    </w:p>
    <w:p w14:paraId="2EB23C75" w14:textId="77777777" w:rsidR="006D7A6A" w:rsidRPr="0041494D" w:rsidRDefault="006D7A6A" w:rsidP="0041494D">
      <w:pPr>
        <w:tabs>
          <w:tab w:val="left" w:pos="-90"/>
          <w:tab w:val="left" w:pos="270"/>
          <w:tab w:val="left" w:pos="360"/>
          <w:tab w:val="left" w:pos="1440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"/>
        </w:rPr>
      </w:pPr>
    </w:p>
    <w:p w14:paraId="31B36FD5" w14:textId="32B040C9" w:rsidR="006D7A6A" w:rsidRPr="0041494D" w:rsidRDefault="006D7A6A" w:rsidP="0041494D">
      <w:pPr>
        <w:tabs>
          <w:tab w:val="left" w:pos="-90"/>
          <w:tab w:val="left" w:pos="270"/>
          <w:tab w:val="left" w:pos="360"/>
          <w:tab w:val="left" w:pos="144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val="ru-RU"/>
        </w:rPr>
      </w:pPr>
      <w:r w:rsidRPr="0041494D">
        <w:rPr>
          <w:rFonts w:ascii="Times New Roman" w:hAnsi="Times New Roman"/>
          <w:b/>
          <w:bCs/>
          <w:sz w:val="16"/>
          <w:szCs w:val="16"/>
          <w:u w:val="single"/>
          <w:lang w:val="ru"/>
        </w:rPr>
        <w:t>ЧАСТЬ III</w:t>
      </w:r>
      <w:bookmarkStart w:id="0" w:name="_Toc456419311"/>
      <w:r w:rsidRPr="0041494D">
        <w:rPr>
          <w:rFonts w:ascii="Times New Roman" w:hAnsi="Times New Roman"/>
          <w:b/>
          <w:bCs/>
          <w:sz w:val="16"/>
          <w:szCs w:val="16"/>
          <w:u w:val="single"/>
          <w:lang w:val="ru"/>
        </w:rPr>
        <w:t xml:space="preserve"> – </w:t>
      </w:r>
      <w:bookmarkEnd w:id="0"/>
      <w:r w:rsidRPr="0041494D">
        <w:rPr>
          <w:rFonts w:ascii="Times New Roman" w:hAnsi="Times New Roman"/>
          <w:b/>
          <w:bCs/>
          <w:sz w:val="16"/>
          <w:szCs w:val="16"/>
          <w:u w:val="single"/>
          <w:lang w:val="ru"/>
        </w:rPr>
        <w:t>ПЕРЕВЕС И НЕГАБАРИТНЫЙ ГРУЗ</w:t>
      </w:r>
    </w:p>
    <w:p w14:paraId="4BD60376" w14:textId="77777777" w:rsidR="006D7A6A" w:rsidRPr="0041494D" w:rsidRDefault="006D7A6A" w:rsidP="0041494D">
      <w:pPr>
        <w:tabs>
          <w:tab w:val="left" w:pos="-90"/>
          <w:tab w:val="left" w:pos="270"/>
          <w:tab w:val="left" w:pos="360"/>
          <w:tab w:val="left" w:pos="1440"/>
        </w:tabs>
        <w:spacing w:after="1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14:paraId="6C4FB1D6" w14:textId="77777777" w:rsidR="006D7A6A" w:rsidRPr="0041494D" w:rsidRDefault="006D7A6A" w:rsidP="0041494D">
      <w:pPr>
        <w:pStyle w:val="IndexHeader3"/>
        <w:tabs>
          <w:tab w:val="clear" w:pos="90"/>
          <w:tab w:val="left" w:pos="-90"/>
        </w:tabs>
        <w:spacing w:after="120"/>
        <w:ind w:left="0"/>
        <w:jc w:val="both"/>
        <w:rPr>
          <w:rFonts w:ascii="Times New Roman" w:hAnsi="Times New Roman"/>
          <w:bCs/>
          <w:i w:val="0"/>
          <w:sz w:val="16"/>
          <w:szCs w:val="16"/>
          <w:lang w:val="ru-RU"/>
        </w:rPr>
      </w:pPr>
      <w:bookmarkStart w:id="1" w:name="_Toc456419312"/>
      <w:r w:rsidRPr="0041494D">
        <w:rPr>
          <w:rFonts w:ascii="Times New Roman" w:hAnsi="Times New Roman"/>
          <w:bCs/>
          <w:i w:val="0"/>
          <w:sz w:val="16"/>
          <w:szCs w:val="16"/>
          <w:lang w:val="ru"/>
        </w:rPr>
        <w:t>ОПРЕДЕЛЕНИЕ</w:t>
      </w:r>
      <w:bookmarkEnd w:id="1"/>
      <w:r w:rsidRPr="0041494D">
        <w:rPr>
          <w:rFonts w:ascii="Times New Roman" w:hAnsi="Times New Roman"/>
          <w:bCs/>
          <w:i w:val="0"/>
          <w:sz w:val="16"/>
          <w:szCs w:val="16"/>
          <w:lang w:val="ru"/>
        </w:rPr>
        <w:t>:</w:t>
      </w:r>
    </w:p>
    <w:p w14:paraId="48665521" w14:textId="77777777" w:rsidR="006D7A6A" w:rsidRPr="0041494D" w:rsidRDefault="006D7A6A" w:rsidP="0041494D">
      <w:pPr>
        <w:pStyle w:val="IndexHeader3"/>
        <w:tabs>
          <w:tab w:val="clear" w:pos="90"/>
          <w:tab w:val="left" w:pos="-90"/>
        </w:tabs>
        <w:spacing w:after="120"/>
        <w:ind w:left="0"/>
        <w:jc w:val="both"/>
        <w:rPr>
          <w:rFonts w:ascii="Times New Roman" w:hAnsi="Times New Roman"/>
          <w:b w:val="0"/>
          <w:i w:val="0"/>
          <w:sz w:val="16"/>
          <w:szCs w:val="16"/>
          <w:lang w:val="ru-RU"/>
        </w:rPr>
      </w:pPr>
    </w:p>
    <w:p w14:paraId="18DCAC88" w14:textId="77777777" w:rsidR="006D7A6A" w:rsidRPr="0041494D" w:rsidRDefault="006D7A6A" w:rsidP="0041494D">
      <w:pPr>
        <w:pStyle w:val="2"/>
        <w:tabs>
          <w:tab w:val="clear" w:pos="720"/>
          <w:tab w:val="left" w:pos="-90"/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Крупногабаритными позициями для неделимых грузов и негабаритными грузами считаются все отдельные предметы (например, коробка, ящик, связка, сыпучий предмет и </w:t>
      </w:r>
      <w:proofErr w:type="gramStart"/>
      <w:r w:rsidRPr="0041494D">
        <w:rPr>
          <w:rFonts w:ascii="Times New Roman" w:hAnsi="Times New Roman"/>
          <w:sz w:val="16"/>
          <w:szCs w:val="16"/>
          <w:lang w:val="ru"/>
        </w:rPr>
        <w:t>т.д.</w:t>
      </w:r>
      <w:proofErr w:type="gramEnd"/>
      <w:r w:rsidRPr="0041494D">
        <w:rPr>
          <w:rFonts w:ascii="Times New Roman" w:hAnsi="Times New Roman"/>
          <w:sz w:val="16"/>
          <w:szCs w:val="16"/>
          <w:lang w:val="ru"/>
        </w:rPr>
        <w:t>), превышающей следующие размеры или вес:</w:t>
      </w:r>
    </w:p>
    <w:p w14:paraId="64D39334" w14:textId="77777777" w:rsidR="006D7A6A" w:rsidRPr="0041494D" w:rsidRDefault="006D7A6A" w:rsidP="0041494D">
      <w:pPr>
        <w:pStyle w:val="2"/>
        <w:tabs>
          <w:tab w:val="clear" w:pos="720"/>
          <w:tab w:val="left" w:pos="0"/>
          <w:tab w:val="left" w:pos="1701"/>
        </w:tabs>
        <w:spacing w:after="120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23C31BC4" w14:textId="77777777" w:rsidR="006D7A6A" w:rsidRPr="0041494D" w:rsidRDefault="006D7A6A" w:rsidP="0041494D">
      <w:pPr>
        <w:pStyle w:val="2"/>
        <w:tabs>
          <w:tab w:val="clear" w:pos="720"/>
          <w:tab w:val="left" w:pos="0"/>
          <w:tab w:val="left" w:pos="1701"/>
        </w:tabs>
        <w:spacing w:after="120"/>
        <w:ind w:left="0" w:firstLine="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F0CFAEF" w14:textId="77777777" w:rsidR="006D7A6A" w:rsidRPr="0041494D" w:rsidRDefault="006D7A6A" w:rsidP="0041494D">
      <w:pPr>
        <w:tabs>
          <w:tab w:val="left" w:pos="0"/>
          <w:tab w:val="left" w:pos="2835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Длина</w:t>
      </w:r>
      <w:r w:rsidRPr="0041494D">
        <w:rPr>
          <w:rFonts w:ascii="Times New Roman" w:hAnsi="Times New Roman"/>
          <w:sz w:val="16"/>
          <w:szCs w:val="16"/>
          <w:lang w:val="ru"/>
        </w:rPr>
        <w:tab/>
      </w:r>
      <w:r w:rsidRPr="0041494D">
        <w:rPr>
          <w:rFonts w:ascii="Times New Roman" w:hAnsi="Times New Roman"/>
          <w:sz w:val="16"/>
          <w:szCs w:val="16"/>
          <w:lang w:val="ru"/>
        </w:rPr>
        <w:tab/>
        <w:t xml:space="preserve">            12.19 </w:t>
      </w:r>
      <w:r w:rsidRPr="0041494D">
        <w:rPr>
          <w:rFonts w:ascii="Times New Roman" w:hAnsi="Times New Roman"/>
          <w:sz w:val="16"/>
          <w:szCs w:val="16"/>
          <w:lang w:val="ru"/>
        </w:rPr>
        <w:tab/>
        <w:t>метров</w:t>
      </w:r>
    </w:p>
    <w:p w14:paraId="0003564E" w14:textId="77777777" w:rsidR="006D7A6A" w:rsidRPr="0041494D" w:rsidRDefault="006D7A6A" w:rsidP="0041494D">
      <w:pPr>
        <w:tabs>
          <w:tab w:val="left" w:pos="0"/>
          <w:tab w:val="left" w:pos="2835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Ширина</w:t>
      </w:r>
      <w:r w:rsidRPr="0041494D">
        <w:rPr>
          <w:rFonts w:ascii="Times New Roman" w:hAnsi="Times New Roman"/>
          <w:sz w:val="16"/>
          <w:szCs w:val="16"/>
          <w:lang w:val="ru"/>
        </w:rPr>
        <w:tab/>
      </w:r>
      <w:r w:rsidRPr="0041494D">
        <w:rPr>
          <w:rFonts w:ascii="Times New Roman" w:hAnsi="Times New Roman"/>
          <w:sz w:val="16"/>
          <w:szCs w:val="16"/>
          <w:lang w:val="ru"/>
        </w:rPr>
        <w:tab/>
      </w:r>
      <w:r w:rsidRPr="0041494D">
        <w:rPr>
          <w:rFonts w:ascii="Times New Roman" w:hAnsi="Times New Roman"/>
          <w:sz w:val="16"/>
          <w:szCs w:val="16"/>
          <w:lang w:val="ru"/>
        </w:rPr>
        <w:tab/>
        <w:t>2.43</w:t>
      </w:r>
      <w:r w:rsidRPr="0041494D">
        <w:rPr>
          <w:rFonts w:ascii="Times New Roman" w:hAnsi="Times New Roman"/>
          <w:sz w:val="16"/>
          <w:szCs w:val="16"/>
          <w:lang w:val="ru"/>
        </w:rPr>
        <w:tab/>
        <w:t>метров</w:t>
      </w:r>
    </w:p>
    <w:p w14:paraId="1B1299A6" w14:textId="77777777" w:rsidR="006D7A6A" w:rsidRPr="0041494D" w:rsidRDefault="006D7A6A" w:rsidP="0041494D">
      <w:pPr>
        <w:tabs>
          <w:tab w:val="left" w:pos="0"/>
          <w:tab w:val="left" w:pos="2835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Высота</w:t>
      </w:r>
      <w:r w:rsidRPr="0041494D">
        <w:rPr>
          <w:rFonts w:ascii="Times New Roman" w:hAnsi="Times New Roman"/>
          <w:sz w:val="16"/>
          <w:szCs w:val="16"/>
          <w:lang w:val="ru"/>
        </w:rPr>
        <w:tab/>
      </w:r>
      <w:r w:rsidRPr="0041494D">
        <w:rPr>
          <w:rFonts w:ascii="Times New Roman" w:hAnsi="Times New Roman"/>
          <w:sz w:val="16"/>
          <w:szCs w:val="16"/>
          <w:lang w:val="ru"/>
        </w:rPr>
        <w:tab/>
      </w:r>
      <w:r w:rsidRPr="0041494D">
        <w:rPr>
          <w:rFonts w:ascii="Times New Roman" w:hAnsi="Times New Roman"/>
          <w:sz w:val="16"/>
          <w:szCs w:val="16"/>
          <w:lang w:val="ru"/>
        </w:rPr>
        <w:tab/>
        <w:t xml:space="preserve">2.43 </w:t>
      </w:r>
      <w:r w:rsidRPr="0041494D">
        <w:rPr>
          <w:rFonts w:ascii="Times New Roman" w:hAnsi="Times New Roman"/>
          <w:sz w:val="16"/>
          <w:szCs w:val="16"/>
          <w:lang w:val="ru"/>
        </w:rPr>
        <w:tab/>
        <w:t xml:space="preserve">метров    </w:t>
      </w:r>
    </w:p>
    <w:p w14:paraId="339D2855" w14:textId="77777777" w:rsidR="006D7A6A" w:rsidRPr="0041494D" w:rsidRDefault="006D7A6A" w:rsidP="0041494D">
      <w:pPr>
        <w:tabs>
          <w:tab w:val="left" w:pos="0"/>
          <w:tab w:val="left" w:pos="2835"/>
        </w:tabs>
        <w:spacing w:after="12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Отгрузочный </w:t>
      </w:r>
      <w:proofErr w:type="gramStart"/>
      <w:r w:rsidRPr="0041494D">
        <w:rPr>
          <w:rFonts w:ascii="Times New Roman" w:hAnsi="Times New Roman"/>
          <w:sz w:val="16"/>
          <w:szCs w:val="16"/>
          <w:lang w:val="ru"/>
        </w:rPr>
        <w:t xml:space="preserve">вес  </w:t>
      </w:r>
      <w:r w:rsidRPr="0041494D">
        <w:rPr>
          <w:rFonts w:ascii="Times New Roman" w:hAnsi="Times New Roman"/>
          <w:sz w:val="16"/>
          <w:szCs w:val="16"/>
          <w:lang w:val="ru"/>
        </w:rPr>
        <w:tab/>
      </w:r>
      <w:proofErr w:type="gramEnd"/>
      <w:r w:rsidRPr="0041494D">
        <w:rPr>
          <w:rFonts w:ascii="Times New Roman" w:hAnsi="Times New Roman"/>
          <w:sz w:val="16"/>
          <w:szCs w:val="16"/>
          <w:lang w:val="ru"/>
        </w:rPr>
        <w:t xml:space="preserve">   20</w:t>
      </w:r>
      <w:r w:rsidRPr="0041494D">
        <w:rPr>
          <w:rFonts w:ascii="Times New Roman" w:hAnsi="Times New Roman"/>
          <w:sz w:val="16"/>
          <w:szCs w:val="16"/>
          <w:lang w:val="ru"/>
        </w:rPr>
        <w:tab/>
        <w:t>метрических тонн</w:t>
      </w:r>
    </w:p>
    <w:p w14:paraId="2F2120EE" w14:textId="77777777" w:rsidR="006D7A6A" w:rsidRPr="0041494D" w:rsidRDefault="006D7A6A" w:rsidP="0041494D">
      <w:pPr>
        <w:pStyle w:val="a3"/>
        <w:spacing w:after="120"/>
        <w:ind w:left="360" w:right="389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24F916B4" w14:textId="77777777" w:rsidR="006D7A6A" w:rsidRPr="0041494D" w:rsidRDefault="006D7A6A" w:rsidP="0041494D">
      <w:pPr>
        <w:pStyle w:val="a3"/>
        <w:tabs>
          <w:tab w:val="left" w:pos="9356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Размеры негабаритных грузов представляют особую важность. Неточность может привести к задержке движения и чрезмерным расходам или повреждению груза.</w:t>
      </w:r>
    </w:p>
    <w:p w14:paraId="02E8B71F" w14:textId="77777777" w:rsidR="006D7A6A" w:rsidRPr="0041494D" w:rsidRDefault="006D7A6A" w:rsidP="0041494D">
      <w:pPr>
        <w:pStyle w:val="a3"/>
        <w:tabs>
          <w:tab w:val="left" w:pos="9356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4C5D32D" w14:textId="77777777" w:rsidR="006D7A6A" w:rsidRPr="0041494D" w:rsidRDefault="006D7A6A" w:rsidP="0041494D">
      <w:pPr>
        <w:pStyle w:val="a3"/>
        <w:tabs>
          <w:tab w:val="left" w:pos="9356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Любые части материала или оборудования весом 45 000 кг или более требуют представления подробных «Чертежей отгрузки» менеджеру по логистике для рассмотрения и утверждения не менее чем за шесть (6) месяцев до обещанной даты поставки/отгрузки.</w:t>
      </w:r>
    </w:p>
    <w:p w14:paraId="24433C4E" w14:textId="77777777" w:rsidR="006D7A6A" w:rsidRPr="0041494D" w:rsidRDefault="006D7A6A" w:rsidP="0041494D">
      <w:pPr>
        <w:pStyle w:val="a3"/>
        <w:tabs>
          <w:tab w:val="left" w:pos="9356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426D5217" w14:textId="77777777" w:rsidR="006D7A6A" w:rsidRPr="0041494D" w:rsidRDefault="006D7A6A" w:rsidP="0041494D">
      <w:pPr>
        <w:pStyle w:val="a3"/>
        <w:tabs>
          <w:tab w:val="left" w:pos="9356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К каждой части материала или оборудования весом 10 000 кг, но менее 45 000 кг или более 12,19 м в длину, или 2,43 м в ширину, или 2,43 м в высоту, Поставщик должен представить менеджеру по логистике «Чертежи отгрузки» для рассмотрения и утверждения не менее чем за три (3) месяца до обещанной даты поставки/отгрузки.</w:t>
      </w:r>
    </w:p>
    <w:p w14:paraId="76F32511" w14:textId="77777777" w:rsidR="006D7A6A" w:rsidRPr="0041494D" w:rsidRDefault="006D7A6A" w:rsidP="0041494D">
      <w:pPr>
        <w:pStyle w:val="a3"/>
        <w:tabs>
          <w:tab w:val="left" w:pos="9356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68E1E420" w14:textId="77777777" w:rsidR="006D7A6A" w:rsidRPr="0041494D" w:rsidRDefault="006D7A6A" w:rsidP="0041494D">
      <w:pPr>
        <w:pStyle w:val="a3"/>
        <w:tabs>
          <w:tab w:val="left" w:pos="9356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Фактический вес брутто и габариты должны быть предоставлены Экспедитору как можно раньше до отгрузки, чтобы при необходимости планы отгрузки можно было изменить с минимальной задержкой или срывом.</w:t>
      </w:r>
    </w:p>
    <w:p w14:paraId="3CF98FA5" w14:textId="77777777" w:rsidR="006D7A6A" w:rsidRPr="0041494D" w:rsidRDefault="006D7A6A" w:rsidP="0041494D">
      <w:pPr>
        <w:pStyle w:val="IndexHeader3"/>
        <w:tabs>
          <w:tab w:val="decimal" w:pos="540"/>
          <w:tab w:val="left" w:pos="9356"/>
        </w:tabs>
        <w:spacing w:after="120"/>
        <w:ind w:left="0"/>
        <w:jc w:val="both"/>
        <w:rPr>
          <w:rFonts w:ascii="Times New Roman" w:hAnsi="Times New Roman"/>
          <w:b w:val="0"/>
          <w:i w:val="0"/>
          <w:sz w:val="16"/>
          <w:szCs w:val="16"/>
          <w:lang w:val="ru-RU"/>
        </w:rPr>
      </w:pPr>
      <w:bookmarkStart w:id="2" w:name="_Toc456419313"/>
    </w:p>
    <w:p w14:paraId="4D08759F" w14:textId="77777777" w:rsidR="006D7A6A" w:rsidRPr="0041494D" w:rsidRDefault="006D7A6A" w:rsidP="0041494D">
      <w:pPr>
        <w:pStyle w:val="IndexHeader3"/>
        <w:tabs>
          <w:tab w:val="decimal" w:pos="540"/>
          <w:tab w:val="left" w:pos="9356"/>
        </w:tabs>
        <w:spacing w:after="120"/>
        <w:ind w:left="0"/>
        <w:jc w:val="both"/>
        <w:rPr>
          <w:rFonts w:ascii="Times New Roman" w:hAnsi="Times New Roman"/>
          <w:bCs/>
          <w:i w:val="0"/>
          <w:sz w:val="16"/>
          <w:szCs w:val="16"/>
          <w:lang w:val="ru-RU"/>
        </w:rPr>
      </w:pPr>
      <w:r w:rsidRPr="0041494D">
        <w:rPr>
          <w:rFonts w:ascii="Times New Roman" w:hAnsi="Times New Roman"/>
          <w:bCs/>
          <w:i w:val="0"/>
          <w:sz w:val="16"/>
          <w:szCs w:val="16"/>
          <w:lang w:val="ru"/>
        </w:rPr>
        <w:t>ТРЕБОВАНИЯ К ЧЕРТЕЖАМ</w:t>
      </w:r>
      <w:bookmarkEnd w:id="2"/>
    </w:p>
    <w:p w14:paraId="589535F1" w14:textId="77777777" w:rsidR="006D7A6A" w:rsidRPr="0041494D" w:rsidRDefault="006D7A6A" w:rsidP="0041494D">
      <w:pPr>
        <w:pStyle w:val="a3"/>
        <w:tabs>
          <w:tab w:val="right" w:pos="90"/>
          <w:tab w:val="decimal" w:pos="540"/>
          <w:tab w:val="left" w:pos="9356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6F434EF1" w14:textId="77777777" w:rsidR="006D7A6A" w:rsidRPr="0041494D" w:rsidRDefault="006D7A6A" w:rsidP="0041494D">
      <w:pPr>
        <w:pStyle w:val="a3"/>
        <w:tabs>
          <w:tab w:val="right" w:pos="90"/>
          <w:tab w:val="decimal" w:pos="540"/>
          <w:tab w:val="left" w:pos="9356"/>
        </w:tabs>
        <w:spacing w:after="12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Для получения необходимых разрешений, выбора средств перевозки и соблюдения законодательных норм и правил техники безопасности применяются следующие требования к перевозке негабаритных грузов. Эта информация должна быть предоставлена Экспедитору:</w:t>
      </w:r>
    </w:p>
    <w:p w14:paraId="04385F14" w14:textId="77777777" w:rsidR="006D7A6A" w:rsidRPr="0041494D" w:rsidRDefault="006D7A6A" w:rsidP="0041494D">
      <w:pPr>
        <w:pStyle w:val="a3"/>
        <w:tabs>
          <w:tab w:val="right" w:pos="90"/>
          <w:tab w:val="decimal" w:pos="540"/>
        </w:tabs>
        <w:spacing w:after="120"/>
        <w:ind w:right="389"/>
        <w:jc w:val="both"/>
        <w:rPr>
          <w:rFonts w:ascii="Times New Roman" w:hAnsi="Times New Roman"/>
          <w:sz w:val="16"/>
          <w:szCs w:val="16"/>
        </w:rPr>
      </w:pPr>
    </w:p>
    <w:p w14:paraId="01A4288F" w14:textId="77777777" w:rsidR="006D7A6A" w:rsidRPr="0041494D" w:rsidRDefault="006D7A6A" w:rsidP="0041494D">
      <w:pPr>
        <w:pStyle w:val="a3"/>
        <w:numPr>
          <w:ilvl w:val="0"/>
          <w:numId w:val="6"/>
        </w:numPr>
        <w:tabs>
          <w:tab w:val="right" w:pos="90"/>
          <w:tab w:val="decimal" w:pos="540"/>
        </w:tabs>
        <w:spacing w:after="120"/>
        <w:ind w:left="0" w:right="389" w:firstLine="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  <w:r w:rsidRPr="0041494D">
        <w:rPr>
          <w:rFonts w:ascii="Times New Roman" w:hAnsi="Times New Roman"/>
          <w:b/>
          <w:bCs/>
          <w:i/>
          <w:iCs/>
          <w:sz w:val="16"/>
          <w:szCs w:val="16"/>
          <w:lang w:val="ru"/>
        </w:rPr>
        <w:t>Чертежи общего расположения или оборудования с четким указанием:</w:t>
      </w:r>
    </w:p>
    <w:p w14:paraId="11B4A276" w14:textId="77777777" w:rsidR="006D7A6A" w:rsidRPr="0041494D" w:rsidRDefault="006D7A6A" w:rsidP="0041494D">
      <w:pPr>
        <w:pStyle w:val="a3"/>
        <w:tabs>
          <w:tab w:val="right" w:pos="90"/>
          <w:tab w:val="decimal" w:pos="540"/>
        </w:tabs>
        <w:spacing w:after="120"/>
        <w:ind w:right="389"/>
        <w:jc w:val="both"/>
        <w:rPr>
          <w:rFonts w:ascii="Times New Roman" w:hAnsi="Times New Roman"/>
          <w:i/>
          <w:sz w:val="16"/>
          <w:szCs w:val="16"/>
          <w:lang w:val="ru-RU"/>
        </w:rPr>
      </w:pPr>
    </w:p>
    <w:p w14:paraId="59C9384C" w14:textId="77777777" w:rsidR="006D7A6A" w:rsidRPr="0041494D" w:rsidRDefault="006D7A6A" w:rsidP="0041494D">
      <w:pPr>
        <w:pStyle w:val="a3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440"/>
          <w:tab w:val="num" w:pos="171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Веса и габаритных размеров оборудования</w:t>
      </w:r>
    </w:p>
    <w:p w14:paraId="1781A021" w14:textId="77777777" w:rsidR="006D7A6A" w:rsidRPr="0041494D" w:rsidRDefault="006D7A6A" w:rsidP="0041494D">
      <w:pPr>
        <w:pStyle w:val="a3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Центр тяжести</w:t>
      </w:r>
    </w:p>
    <w:p w14:paraId="62E8CBFB" w14:textId="77777777" w:rsidR="006D7A6A" w:rsidRPr="0041494D" w:rsidRDefault="006D7A6A" w:rsidP="0041494D">
      <w:pPr>
        <w:pStyle w:val="a3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Подъемные скобы, места крепления и подъема</w:t>
      </w:r>
    </w:p>
    <w:p w14:paraId="17E64CA7" w14:textId="77777777" w:rsidR="006D7A6A" w:rsidRPr="0041494D" w:rsidRDefault="006D7A6A" w:rsidP="0041494D">
      <w:pPr>
        <w:pStyle w:val="a3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Размер скоб</w:t>
      </w:r>
    </w:p>
    <w:p w14:paraId="79176ECB" w14:textId="77777777" w:rsidR="006D7A6A" w:rsidRPr="0041494D" w:rsidRDefault="006D7A6A" w:rsidP="0041494D">
      <w:pPr>
        <w:pStyle w:val="a3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Используемый материал опорной подушки (древесина или метал)</w:t>
      </w:r>
    </w:p>
    <w:p w14:paraId="13025091" w14:textId="77777777" w:rsidR="006D7A6A" w:rsidRPr="0041494D" w:rsidRDefault="006D7A6A" w:rsidP="0041494D">
      <w:pPr>
        <w:pStyle w:val="a3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Местоположение опорной подушки</w:t>
      </w:r>
    </w:p>
    <w:p w14:paraId="5AD99707" w14:textId="77777777" w:rsidR="006D7A6A" w:rsidRPr="0041494D" w:rsidRDefault="006D7A6A" w:rsidP="0041494D">
      <w:pPr>
        <w:pStyle w:val="a3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lastRenderedPageBreak/>
        <w:t>Количество опорных подушек</w:t>
      </w:r>
    </w:p>
    <w:p w14:paraId="6883C4E7" w14:textId="77777777" w:rsidR="006D7A6A" w:rsidRPr="0041494D" w:rsidRDefault="006D7A6A" w:rsidP="0041494D">
      <w:pPr>
        <w:pStyle w:val="a3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Ширина, высота и вес каждой опорной подушки</w:t>
      </w:r>
    </w:p>
    <w:p w14:paraId="2225B832" w14:textId="77777777" w:rsidR="006D7A6A" w:rsidRPr="0041494D" w:rsidRDefault="006D7A6A" w:rsidP="0041494D">
      <w:pPr>
        <w:pStyle w:val="a3"/>
        <w:numPr>
          <w:ilvl w:val="0"/>
          <w:numId w:val="7"/>
        </w:numPr>
        <w:tabs>
          <w:tab w:val="clear" w:pos="1080"/>
          <w:tab w:val="right" w:pos="90"/>
          <w:tab w:val="decimal" w:pos="540"/>
          <w:tab w:val="num" w:pos="15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Любые особые требования и меры предосторожности при перевозке и подъеме.</w:t>
      </w:r>
    </w:p>
    <w:p w14:paraId="1C182DAF" w14:textId="77777777" w:rsidR="006D7A6A" w:rsidRPr="0041494D" w:rsidRDefault="006D7A6A" w:rsidP="0041494D">
      <w:pPr>
        <w:pStyle w:val="a3"/>
        <w:tabs>
          <w:tab w:val="right" w:pos="90"/>
          <w:tab w:val="decimal" w:pos="540"/>
        </w:tabs>
        <w:spacing w:after="120"/>
        <w:ind w:right="389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669D4C0B" w14:textId="77777777" w:rsidR="006D7A6A" w:rsidRPr="0041494D" w:rsidRDefault="006D7A6A" w:rsidP="0041494D">
      <w:pPr>
        <w:pStyle w:val="a3"/>
        <w:tabs>
          <w:tab w:val="right" w:pos="90"/>
          <w:tab w:val="decimal" w:pos="540"/>
          <w:tab w:val="left" w:pos="9214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Планы Общего расположения в трех экземплярах должны быть предоставлены Поставщиком не позднее трех (3) месяцев до готовности к отгрузке/доставке, для рассмотрения и согласования Экспедитором.</w:t>
      </w:r>
    </w:p>
    <w:p w14:paraId="3B7B280D" w14:textId="77777777" w:rsidR="006D7A6A" w:rsidRPr="0041494D" w:rsidRDefault="006D7A6A" w:rsidP="0041494D">
      <w:pPr>
        <w:pStyle w:val="a3"/>
        <w:tabs>
          <w:tab w:val="right" w:pos="90"/>
          <w:tab w:val="decimal" w:pos="540"/>
          <w:tab w:val="left" w:pos="9214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7EBC3D55" w14:textId="77777777" w:rsidR="006D7A6A" w:rsidRPr="0041494D" w:rsidRDefault="006D7A6A" w:rsidP="0041494D">
      <w:pPr>
        <w:pStyle w:val="a3"/>
        <w:tabs>
          <w:tab w:val="right" w:pos="90"/>
          <w:tab w:val="decimal" w:pos="540"/>
          <w:tab w:val="left" w:pos="9214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 xml:space="preserve">После утверждения общего чертежа оборудования Экспедитор подает заявку на получение всех необходимых разрешений для транспортировки. </w:t>
      </w:r>
    </w:p>
    <w:p w14:paraId="1689D214" w14:textId="77777777" w:rsidR="006D7A6A" w:rsidRPr="0041494D" w:rsidRDefault="006D7A6A" w:rsidP="0041494D">
      <w:pPr>
        <w:pStyle w:val="a3"/>
        <w:tabs>
          <w:tab w:val="right" w:pos="90"/>
          <w:tab w:val="decimal" w:pos="540"/>
          <w:tab w:val="left" w:pos="9214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404D07D5" w14:textId="77777777" w:rsidR="006D7A6A" w:rsidRPr="0041494D" w:rsidRDefault="006D7A6A" w:rsidP="0041494D">
      <w:pPr>
        <w:pStyle w:val="a3"/>
        <w:tabs>
          <w:tab w:val="right" w:pos="90"/>
          <w:tab w:val="decimal" w:pos="540"/>
          <w:tab w:val="left" w:pos="9214"/>
        </w:tabs>
        <w:spacing w:after="12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На основании общего чертежа оборудования Экспедитор подготовит общую транспортную схему в трех экземплярах, показывающую:</w:t>
      </w:r>
    </w:p>
    <w:p w14:paraId="6632438E" w14:textId="77777777" w:rsidR="006D7A6A" w:rsidRPr="0041494D" w:rsidRDefault="006D7A6A" w:rsidP="0041494D">
      <w:pPr>
        <w:pStyle w:val="a3"/>
        <w:tabs>
          <w:tab w:val="right" w:pos="90"/>
          <w:tab w:val="decimal" w:pos="540"/>
          <w:tab w:val="decimal" w:pos="630"/>
        </w:tabs>
        <w:spacing w:after="120"/>
        <w:ind w:right="389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1567BDF" w14:textId="77777777" w:rsidR="006D7A6A" w:rsidRPr="0041494D" w:rsidRDefault="006D7A6A" w:rsidP="0041494D">
      <w:pPr>
        <w:pStyle w:val="a3"/>
        <w:numPr>
          <w:ilvl w:val="0"/>
          <w:numId w:val="6"/>
        </w:numPr>
        <w:tabs>
          <w:tab w:val="right" w:pos="90"/>
          <w:tab w:val="decimal" w:pos="540"/>
          <w:tab w:val="decimal" w:pos="630"/>
          <w:tab w:val="left" w:pos="720"/>
          <w:tab w:val="num" w:pos="1710"/>
        </w:tabs>
        <w:spacing w:after="120"/>
        <w:ind w:left="0" w:right="389" w:firstLine="0"/>
        <w:jc w:val="both"/>
        <w:rPr>
          <w:rFonts w:ascii="Times New Roman" w:hAnsi="Times New Roman"/>
          <w:b/>
          <w:i/>
          <w:sz w:val="16"/>
          <w:szCs w:val="16"/>
        </w:rPr>
      </w:pPr>
      <w:r w:rsidRPr="0041494D">
        <w:rPr>
          <w:rFonts w:ascii="Times New Roman" w:hAnsi="Times New Roman"/>
          <w:b/>
          <w:bCs/>
          <w:i/>
          <w:iCs/>
          <w:sz w:val="16"/>
          <w:szCs w:val="16"/>
          <w:lang w:val="ru"/>
        </w:rPr>
        <w:t>Общая транспортная схема:</w:t>
      </w:r>
    </w:p>
    <w:p w14:paraId="5DDAF952" w14:textId="77777777" w:rsidR="006D7A6A" w:rsidRPr="0041494D" w:rsidRDefault="006D7A6A" w:rsidP="0041494D">
      <w:pPr>
        <w:pStyle w:val="a3"/>
        <w:tabs>
          <w:tab w:val="right" w:pos="90"/>
          <w:tab w:val="decimal" w:pos="540"/>
          <w:tab w:val="decimal" w:pos="630"/>
          <w:tab w:val="left" w:pos="720"/>
        </w:tabs>
        <w:spacing w:after="120"/>
        <w:ind w:right="389"/>
        <w:jc w:val="both"/>
        <w:rPr>
          <w:rFonts w:ascii="Times New Roman" w:hAnsi="Times New Roman"/>
          <w:i/>
          <w:sz w:val="16"/>
          <w:szCs w:val="16"/>
        </w:rPr>
      </w:pPr>
    </w:p>
    <w:p w14:paraId="349B9A6D" w14:textId="77777777" w:rsidR="006D7A6A" w:rsidRPr="0041494D" w:rsidRDefault="006D7A6A" w:rsidP="0041494D">
      <w:pPr>
        <w:pStyle w:val="a3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Количество осей и колес</w:t>
      </w:r>
    </w:p>
    <w:p w14:paraId="5080270E" w14:textId="77777777" w:rsidR="006D7A6A" w:rsidRPr="0041494D" w:rsidRDefault="006D7A6A" w:rsidP="0041494D">
      <w:pPr>
        <w:pStyle w:val="a3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Расстояние между осями</w:t>
      </w:r>
    </w:p>
    <w:p w14:paraId="5F672DA9" w14:textId="77777777" w:rsidR="006D7A6A" w:rsidRPr="0041494D" w:rsidRDefault="006D7A6A" w:rsidP="0041494D">
      <w:pPr>
        <w:pStyle w:val="a3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Нагрузка на ось</w:t>
      </w:r>
    </w:p>
    <w:p w14:paraId="144F839D" w14:textId="77777777" w:rsidR="006D7A6A" w:rsidRPr="0041494D" w:rsidRDefault="006D7A6A" w:rsidP="0041494D">
      <w:pPr>
        <w:pStyle w:val="a3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Общая длина, ширина, высота и вес транспорта</w:t>
      </w:r>
    </w:p>
    <w:p w14:paraId="4978E1FF" w14:textId="77777777" w:rsidR="006D7A6A" w:rsidRPr="0041494D" w:rsidRDefault="006D7A6A" w:rsidP="0041494D">
      <w:pPr>
        <w:pStyle w:val="a3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Местоположение опорной подушки</w:t>
      </w:r>
    </w:p>
    <w:p w14:paraId="3D82C3CF" w14:textId="77777777" w:rsidR="006D7A6A" w:rsidRPr="0041494D" w:rsidRDefault="006D7A6A" w:rsidP="0041494D">
      <w:pPr>
        <w:pStyle w:val="a3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Центр тяжести</w:t>
      </w:r>
    </w:p>
    <w:p w14:paraId="5C9EC3AC" w14:textId="77777777" w:rsidR="006D7A6A" w:rsidRPr="0041494D" w:rsidRDefault="006D7A6A" w:rsidP="0041494D">
      <w:pPr>
        <w:pStyle w:val="a3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Вращение части оборудования</w:t>
      </w:r>
    </w:p>
    <w:p w14:paraId="51C597C4" w14:textId="77777777" w:rsidR="006D7A6A" w:rsidRPr="0041494D" w:rsidRDefault="006D7A6A" w:rsidP="0041494D">
      <w:pPr>
        <w:pStyle w:val="a3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Расположение подъемных скоб, если применимо</w:t>
      </w:r>
    </w:p>
    <w:p w14:paraId="245C24D4" w14:textId="77777777" w:rsidR="006D7A6A" w:rsidRPr="0041494D" w:rsidRDefault="006D7A6A" w:rsidP="0041494D">
      <w:pPr>
        <w:pStyle w:val="a3"/>
        <w:numPr>
          <w:ilvl w:val="0"/>
          <w:numId w:val="8"/>
        </w:numPr>
        <w:tabs>
          <w:tab w:val="clear" w:pos="1080"/>
          <w:tab w:val="right" w:pos="90"/>
          <w:tab w:val="decimal" w:pos="540"/>
          <w:tab w:val="num" w:pos="630"/>
          <w:tab w:val="num" w:pos="1620"/>
        </w:tabs>
        <w:spacing w:after="120"/>
        <w:ind w:left="0" w:right="389" w:firstLine="0"/>
        <w:jc w:val="both"/>
        <w:rPr>
          <w:rFonts w:ascii="Times New Roman" w:hAnsi="Times New Roman"/>
          <w:sz w:val="16"/>
          <w:szCs w:val="16"/>
        </w:rPr>
      </w:pPr>
      <w:r w:rsidRPr="0041494D">
        <w:rPr>
          <w:rFonts w:ascii="Times New Roman" w:hAnsi="Times New Roman"/>
          <w:sz w:val="16"/>
          <w:szCs w:val="16"/>
          <w:lang w:val="ru"/>
        </w:rPr>
        <w:t>Расположение строп, если применимо</w:t>
      </w:r>
    </w:p>
    <w:p w14:paraId="7DFD9EB2" w14:textId="77777777" w:rsidR="006D7A6A" w:rsidRPr="0041494D" w:rsidRDefault="006D7A6A" w:rsidP="0041494D">
      <w:pPr>
        <w:pStyle w:val="a3"/>
        <w:tabs>
          <w:tab w:val="right" w:pos="90"/>
          <w:tab w:val="decimal" w:pos="540"/>
          <w:tab w:val="num" w:pos="630"/>
          <w:tab w:val="num" w:pos="1620"/>
        </w:tabs>
        <w:spacing w:after="120"/>
        <w:ind w:right="389"/>
        <w:jc w:val="both"/>
        <w:rPr>
          <w:rFonts w:ascii="Times New Roman" w:hAnsi="Times New Roman"/>
          <w:sz w:val="16"/>
          <w:szCs w:val="16"/>
        </w:rPr>
      </w:pPr>
    </w:p>
    <w:p w14:paraId="05BE1006" w14:textId="77777777" w:rsidR="006D7A6A" w:rsidRPr="0041494D" w:rsidRDefault="006D7A6A" w:rsidP="0041494D">
      <w:pPr>
        <w:keepNext/>
        <w:widowControl w:val="0"/>
        <w:tabs>
          <w:tab w:val="num" w:pos="630"/>
        </w:tabs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6779654F" w14:textId="77777777" w:rsidR="006D7A6A" w:rsidRPr="0041494D" w:rsidRDefault="006D7A6A" w:rsidP="0041494D">
      <w:pPr>
        <w:keepNext/>
        <w:widowControl w:val="0"/>
        <w:tabs>
          <w:tab w:val="num" w:pos="630"/>
        </w:tabs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37306B34" w14:textId="77777777" w:rsidR="006D7A6A" w:rsidRPr="0041494D" w:rsidRDefault="006D7A6A" w:rsidP="0041494D">
      <w:pPr>
        <w:keepNext/>
        <w:widowControl w:val="0"/>
        <w:tabs>
          <w:tab w:val="num" w:pos="630"/>
        </w:tabs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578D8C1F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6C45601E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3C855D74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635EFD09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4E1E3090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7739EC89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04343703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622F2FA6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4743F109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1482B82B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75E0118D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300E3673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2C4BA6BB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6D481C50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027314BD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13EF4AE3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5E18B118" w14:textId="77777777" w:rsidR="006D7A6A" w:rsidRPr="0041494D" w:rsidRDefault="006D7A6A" w:rsidP="0041494D">
      <w:pPr>
        <w:keepNext/>
        <w:widowControl w:val="0"/>
        <w:autoSpaceDE w:val="0"/>
        <w:autoSpaceDN w:val="0"/>
        <w:adjustRightInd w:val="0"/>
        <w:spacing w:after="120" w:line="240" w:lineRule="auto"/>
        <w:ind w:right="99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14:paraId="79B1D122" w14:textId="77777777" w:rsidR="00AB6FC6" w:rsidRPr="0041494D" w:rsidRDefault="00C57B33" w:rsidP="0041494D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AB6FC6" w:rsidRPr="004149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C0E"/>
    <w:multiLevelType w:val="multilevel"/>
    <w:tmpl w:val="3AECB9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eastAsia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cs="Times New Roman" w:hint="default"/>
      </w:rPr>
    </w:lvl>
  </w:abstractNum>
  <w:abstractNum w:abstractNumId="1" w15:restartNumberingAfterBreak="0">
    <w:nsid w:val="09687A2C"/>
    <w:multiLevelType w:val="multilevel"/>
    <w:tmpl w:val="F482C89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2" w15:restartNumberingAfterBreak="0">
    <w:nsid w:val="0B196410"/>
    <w:multiLevelType w:val="multilevel"/>
    <w:tmpl w:val="659ECB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3" w15:restartNumberingAfterBreak="0">
    <w:nsid w:val="1CCC076E"/>
    <w:multiLevelType w:val="singleLevel"/>
    <w:tmpl w:val="503EF4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258D50C9"/>
    <w:multiLevelType w:val="hybridMultilevel"/>
    <w:tmpl w:val="89003B7E"/>
    <w:lvl w:ilvl="0" w:tplc="71E4BCB8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5" w15:restartNumberingAfterBreak="0">
    <w:nsid w:val="285A409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6" w15:restartNumberingAfterBreak="0">
    <w:nsid w:val="2A7D496A"/>
    <w:multiLevelType w:val="hybridMultilevel"/>
    <w:tmpl w:val="0722D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F434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21E6180"/>
    <w:multiLevelType w:val="hybridMultilevel"/>
    <w:tmpl w:val="D2A0FB30"/>
    <w:lvl w:ilvl="0" w:tplc="8D101826">
      <w:numFmt w:val="bullet"/>
      <w:lvlText w:val="-"/>
      <w:lvlJc w:val="left"/>
      <w:pPr>
        <w:ind w:left="114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8AA20D1"/>
    <w:multiLevelType w:val="hybridMultilevel"/>
    <w:tmpl w:val="FF0C0AC8"/>
    <w:lvl w:ilvl="0" w:tplc="ECDC4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5D7AC5"/>
    <w:multiLevelType w:val="multilevel"/>
    <w:tmpl w:val="EB8AC794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11" w15:restartNumberingAfterBreak="0">
    <w:nsid w:val="7DAD320D"/>
    <w:multiLevelType w:val="singleLevel"/>
    <w:tmpl w:val="959E34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 w16cid:durableId="830481848">
    <w:abstractNumId w:val="2"/>
  </w:num>
  <w:num w:numId="2" w16cid:durableId="494225559">
    <w:abstractNumId w:val="0"/>
  </w:num>
  <w:num w:numId="3" w16cid:durableId="1645810384">
    <w:abstractNumId w:val="5"/>
  </w:num>
  <w:num w:numId="4" w16cid:durableId="514002705">
    <w:abstractNumId w:val="8"/>
  </w:num>
  <w:num w:numId="5" w16cid:durableId="2021657188">
    <w:abstractNumId w:val="7"/>
  </w:num>
  <w:num w:numId="6" w16cid:durableId="149058047">
    <w:abstractNumId w:val="10"/>
  </w:num>
  <w:num w:numId="7" w16cid:durableId="394620888">
    <w:abstractNumId w:val="11"/>
  </w:num>
  <w:num w:numId="8" w16cid:durableId="700669533">
    <w:abstractNumId w:val="3"/>
  </w:num>
  <w:num w:numId="9" w16cid:durableId="579216466">
    <w:abstractNumId w:val="1"/>
  </w:num>
  <w:num w:numId="10" w16cid:durableId="1307663931">
    <w:abstractNumId w:val="9"/>
  </w:num>
  <w:num w:numId="11" w16cid:durableId="606229285">
    <w:abstractNumId w:val="6"/>
  </w:num>
  <w:num w:numId="12" w16cid:durableId="1337465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2E"/>
    <w:rsid w:val="000628F1"/>
    <w:rsid w:val="00077FBD"/>
    <w:rsid w:val="001B75E8"/>
    <w:rsid w:val="00277F9A"/>
    <w:rsid w:val="0041494D"/>
    <w:rsid w:val="005C0ED0"/>
    <w:rsid w:val="00630B0B"/>
    <w:rsid w:val="006D7A6A"/>
    <w:rsid w:val="00B0602E"/>
    <w:rsid w:val="00C20970"/>
    <w:rsid w:val="00C57B33"/>
    <w:rsid w:val="00ED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C452"/>
  <w15:chartTrackingRefBased/>
  <w15:docId w15:val="{407812E0-6489-4E3D-987A-DBB71492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6A"/>
    <w:rPr>
      <w:rFonts w:ascii="Calibri" w:eastAsia="Times New Roman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6D7A6A"/>
    <w:pPr>
      <w:keepNext/>
      <w:tabs>
        <w:tab w:val="left" w:pos="270"/>
        <w:tab w:val="left" w:pos="360"/>
        <w:tab w:val="left" w:pos="1440"/>
      </w:tabs>
      <w:spacing w:after="0" w:line="240" w:lineRule="auto"/>
      <w:ind w:left="360" w:hanging="720"/>
      <w:jc w:val="both"/>
      <w:outlineLvl w:val="8"/>
    </w:pPr>
    <w:rPr>
      <w:rFonts w:ascii="Arial" w:eastAsia="SimSun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6D7A6A"/>
    <w:rPr>
      <w:rFonts w:ascii="Arial" w:eastAsia="SimSun" w:hAnsi="Arial" w:cs="Times New Roman"/>
      <w:b/>
      <w:sz w:val="20"/>
      <w:szCs w:val="20"/>
    </w:rPr>
  </w:style>
  <w:style w:type="paragraph" w:styleId="a3">
    <w:name w:val="Plain Text"/>
    <w:basedOn w:val="a"/>
    <w:link w:val="a4"/>
    <w:uiPriority w:val="99"/>
    <w:rsid w:val="006D7A6A"/>
    <w:pPr>
      <w:spacing w:after="0" w:line="240" w:lineRule="auto"/>
    </w:pPr>
    <w:rPr>
      <w:rFonts w:ascii="Courier New" w:eastAsia="SimSun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D7A6A"/>
    <w:rPr>
      <w:rFonts w:ascii="Courier New" w:eastAsia="SimSun" w:hAnsi="Courier New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6D7A6A"/>
    <w:pPr>
      <w:spacing w:after="0" w:line="240" w:lineRule="auto"/>
      <w:ind w:left="720"/>
    </w:pPr>
    <w:rPr>
      <w:rFonts w:ascii="Times New Roman" w:eastAsia="SimSun" w:hAnsi="Times New Roman"/>
      <w:sz w:val="24"/>
      <w:szCs w:val="20"/>
    </w:rPr>
  </w:style>
  <w:style w:type="character" w:styleId="a6">
    <w:name w:val="annotation reference"/>
    <w:basedOn w:val="a0"/>
    <w:uiPriority w:val="99"/>
    <w:semiHidden/>
    <w:unhideWhenUsed/>
    <w:rsid w:val="006D7A6A"/>
    <w:rPr>
      <w:sz w:val="16"/>
    </w:rPr>
  </w:style>
  <w:style w:type="paragraph" w:styleId="a7">
    <w:name w:val="annotation text"/>
    <w:basedOn w:val="a"/>
    <w:link w:val="a8"/>
    <w:uiPriority w:val="99"/>
    <w:unhideWhenUsed/>
    <w:rsid w:val="006D7A6A"/>
    <w:pPr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D7A6A"/>
    <w:rPr>
      <w:rFonts w:ascii="Times New Roman" w:eastAsia="SimSu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6D7A6A"/>
    <w:pPr>
      <w:tabs>
        <w:tab w:val="left" w:pos="720"/>
        <w:tab w:val="left" w:leader="dot" w:pos="4320"/>
      </w:tabs>
      <w:spacing w:after="0" w:line="240" w:lineRule="auto"/>
      <w:ind w:left="720" w:hanging="720"/>
    </w:pPr>
    <w:rPr>
      <w:rFonts w:ascii="Arial" w:eastAsia="SimSun" w:hAnsi="Arial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7A6A"/>
    <w:rPr>
      <w:rFonts w:ascii="Arial" w:eastAsia="SimSun" w:hAnsi="Arial" w:cs="Times New Roman"/>
      <w:szCs w:val="20"/>
    </w:rPr>
  </w:style>
  <w:style w:type="paragraph" w:customStyle="1" w:styleId="IndexHeader3">
    <w:name w:val="Index Header 3"/>
    <w:basedOn w:val="a3"/>
    <w:uiPriority w:val="99"/>
    <w:rsid w:val="006D7A6A"/>
    <w:pPr>
      <w:tabs>
        <w:tab w:val="right" w:pos="90"/>
      </w:tabs>
      <w:ind w:left="720"/>
    </w:pPr>
    <w:rPr>
      <w:rFonts w:ascii="Arial" w:hAnsi="Arial"/>
      <w:b/>
      <w:i/>
      <w:u w:val="single"/>
    </w:rPr>
  </w:style>
  <w:style w:type="paragraph" w:customStyle="1" w:styleId="Default">
    <w:name w:val="Default"/>
    <w:uiPriority w:val="99"/>
    <w:rsid w:val="006D7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 Kusainova</dc:creator>
  <cp:keywords/>
  <dc:description/>
  <cp:lastModifiedBy>Mikhail Faizrakhmanov</cp:lastModifiedBy>
  <cp:revision>6</cp:revision>
  <dcterms:created xsi:type="dcterms:W3CDTF">2022-02-11T08:30:00Z</dcterms:created>
  <dcterms:modified xsi:type="dcterms:W3CDTF">2023-07-05T04:59:00Z</dcterms:modified>
</cp:coreProperties>
</file>